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3"/>
        <w:ind w:left="142"/>
        <w:rPr>
          <w:rFonts w:ascii="黑体" w:eastAsia="黑体"/>
          <w:sz w:val="32"/>
        </w:rPr>
      </w:pPr>
      <w:r>
        <w:rPr>
          <w:rFonts w:hint="eastAsia" w:ascii="黑体" w:eastAsia="黑体"/>
          <w:sz w:val="32"/>
        </w:rPr>
        <w:t>附件：</w:t>
      </w:r>
    </w:p>
    <w:p>
      <w:pPr>
        <w:pStyle w:val="2"/>
        <w:rPr>
          <w:sz w:val="20"/>
        </w:rPr>
      </w:pPr>
    </w:p>
    <w:p>
      <w:pPr>
        <w:pStyle w:val="2"/>
        <w:rPr>
          <w:sz w:val="20"/>
        </w:rPr>
      </w:pPr>
    </w:p>
    <w:p>
      <w:pPr>
        <w:pStyle w:val="2"/>
        <w:spacing w:before="6"/>
        <w:rPr>
          <w:sz w:val="25"/>
        </w:rPr>
      </w:pPr>
    </w:p>
    <w:p>
      <w:pPr>
        <w:spacing w:before="27"/>
        <w:ind w:left="1042" w:right="1167"/>
        <w:jc w:val="center"/>
        <w:rPr>
          <w:rFonts w:ascii="黑体" w:eastAsia="黑体"/>
          <w:sz w:val="52"/>
        </w:rPr>
      </w:pPr>
      <w:r>
        <w:rPr>
          <w:rFonts w:hint="eastAsia" w:ascii="黑体" w:eastAsia="黑体"/>
          <w:sz w:val="52"/>
        </w:rPr>
        <w:t>普通高等学校本科专业设置申请表</w:t>
      </w:r>
    </w:p>
    <w:p>
      <w:pPr>
        <w:pStyle w:val="2"/>
        <w:spacing w:before="219"/>
        <w:ind w:left="956" w:right="1167"/>
        <w:jc w:val="center"/>
        <w:rPr>
          <w:rFonts w:ascii="宋体" w:eastAsia="宋体"/>
        </w:rPr>
      </w:pPr>
      <w:r>
        <w:rPr>
          <w:rFonts w:hint="eastAsia" w:ascii="宋体" w:eastAsia="宋体"/>
          <w:spacing w:val="-21"/>
        </w:rPr>
        <w:t>（2019</w:t>
      </w:r>
      <w:r>
        <w:rPr>
          <w:rFonts w:hint="eastAsia" w:ascii="宋体" w:eastAsia="宋体"/>
          <w:spacing w:val="-61"/>
        </w:rPr>
        <w:t xml:space="preserve"> 年修订</w:t>
      </w:r>
      <w:r>
        <w:rPr>
          <w:rFonts w:hint="eastAsia" w:ascii="宋体" w:eastAsia="宋体"/>
        </w:rPr>
        <w:t>）</w:t>
      </w:r>
    </w:p>
    <w:p>
      <w:pPr>
        <w:rPr>
          <w:sz w:val="36"/>
        </w:rPr>
      </w:pPr>
    </w:p>
    <w:p>
      <w:pPr>
        <w:spacing w:before="5"/>
        <w:rPr>
          <w:sz w:val="25"/>
        </w:rPr>
      </w:pPr>
    </w:p>
    <w:p>
      <w:pPr>
        <w:pStyle w:val="2"/>
        <w:spacing w:line="700" w:lineRule="exact"/>
        <w:ind w:left="1656"/>
        <w:rPr>
          <w:rFonts w:ascii="宋体" w:eastAsia="宋体"/>
        </w:rPr>
      </w:pPr>
      <w:r>
        <w:rPr>
          <w:rFonts w:hint="eastAsia" w:ascii="宋体" w:eastAsia="宋体"/>
        </w:rPr>
        <w:t>校长签字：</w:t>
      </w:r>
    </w:p>
    <w:p>
      <w:pPr>
        <w:pStyle w:val="2"/>
        <w:spacing w:line="700" w:lineRule="exact"/>
        <w:ind w:left="1656"/>
        <w:rPr>
          <w:rFonts w:ascii="宋体" w:eastAsia="宋体"/>
        </w:rPr>
      </w:pPr>
      <w:r>
        <w:rPr>
          <w:rFonts w:hint="eastAsia" w:ascii="宋体" w:eastAsia="宋体"/>
        </w:rPr>
        <w:t>学校名称（盖章）：沈阳工学院</w:t>
      </w:r>
    </w:p>
    <w:p>
      <w:pPr>
        <w:pStyle w:val="2"/>
        <w:spacing w:line="700" w:lineRule="exact"/>
        <w:ind w:left="1656"/>
        <w:rPr>
          <w:rFonts w:ascii="宋体" w:eastAsia="宋体"/>
        </w:rPr>
      </w:pPr>
      <w:r>
        <w:rPr>
          <w:rFonts w:hint="eastAsia" w:ascii="宋体" w:eastAsia="宋体"/>
        </w:rPr>
        <w:t>学校主管部门：辽宁省教育厅</w:t>
      </w:r>
    </w:p>
    <w:p>
      <w:pPr>
        <w:pStyle w:val="2"/>
        <w:spacing w:line="700" w:lineRule="exact"/>
        <w:ind w:left="1656"/>
        <w:rPr>
          <w:rFonts w:ascii="宋体" w:eastAsia="宋体"/>
        </w:rPr>
      </w:pPr>
      <w:r>
        <w:rPr>
          <w:rFonts w:hint="eastAsia" w:ascii="宋体" w:eastAsia="宋体"/>
        </w:rPr>
        <w:t>专业名称：</w:t>
      </w:r>
      <w:r>
        <w:rPr>
          <w:rFonts w:ascii="宋体" w:eastAsia="宋体"/>
        </w:rPr>
        <w:t>智能建造</w:t>
      </w:r>
    </w:p>
    <w:p>
      <w:pPr>
        <w:pStyle w:val="2"/>
        <w:spacing w:line="700" w:lineRule="exact"/>
        <w:ind w:left="1656"/>
        <w:rPr>
          <w:rFonts w:ascii="宋体" w:eastAsia="宋体"/>
        </w:rPr>
      </w:pPr>
      <w:r>
        <w:rPr>
          <w:rFonts w:hint="eastAsia" w:ascii="宋体" w:eastAsia="宋体"/>
        </w:rPr>
        <w:t>专业代码：0</w:t>
      </w:r>
      <w:r>
        <w:rPr>
          <w:rFonts w:ascii="宋体" w:eastAsia="宋体"/>
        </w:rPr>
        <w:t>81008T</w:t>
      </w:r>
    </w:p>
    <w:p>
      <w:pPr>
        <w:pStyle w:val="2"/>
        <w:spacing w:line="700" w:lineRule="exact"/>
        <w:ind w:left="1656"/>
        <w:rPr>
          <w:rFonts w:ascii="宋体" w:eastAsia="宋体"/>
        </w:rPr>
      </w:pPr>
      <w:r>
        <w:rPr>
          <w:rFonts w:hint="eastAsia" w:ascii="宋体" w:eastAsia="宋体"/>
        </w:rPr>
        <w:t>所属学科门类及专业类：土木类</w:t>
      </w:r>
    </w:p>
    <w:p>
      <w:pPr>
        <w:pStyle w:val="2"/>
        <w:spacing w:line="700" w:lineRule="exact"/>
        <w:ind w:left="1656"/>
        <w:rPr>
          <w:rFonts w:ascii="宋体" w:eastAsia="宋体"/>
        </w:rPr>
      </w:pPr>
      <w:r>
        <w:rPr>
          <w:rFonts w:hint="eastAsia" w:ascii="宋体" w:eastAsia="宋体"/>
        </w:rPr>
        <w:t>学位授予门类：工学学士</w:t>
      </w:r>
    </w:p>
    <w:p>
      <w:pPr>
        <w:pStyle w:val="2"/>
        <w:spacing w:line="700" w:lineRule="exact"/>
        <w:ind w:left="1656"/>
        <w:rPr>
          <w:rFonts w:ascii="宋体" w:eastAsia="宋体"/>
        </w:rPr>
      </w:pPr>
      <w:r>
        <w:rPr>
          <w:rFonts w:hint="eastAsia" w:ascii="宋体" w:eastAsia="宋体"/>
        </w:rPr>
        <w:t>修业年限：4年</w:t>
      </w:r>
    </w:p>
    <w:p>
      <w:pPr>
        <w:pStyle w:val="2"/>
        <w:spacing w:line="700" w:lineRule="exact"/>
        <w:ind w:left="1656"/>
        <w:rPr>
          <w:rFonts w:ascii="宋体" w:eastAsia="宋体"/>
        </w:rPr>
      </w:pPr>
      <w:r>
        <w:rPr>
          <w:rFonts w:hint="eastAsia" w:ascii="宋体" w:eastAsia="宋体"/>
        </w:rPr>
        <w:t>申请时间：2019.7.1</w:t>
      </w:r>
    </w:p>
    <w:p>
      <w:pPr>
        <w:pStyle w:val="2"/>
        <w:spacing w:line="700" w:lineRule="exact"/>
        <w:ind w:left="1656"/>
        <w:rPr>
          <w:rFonts w:ascii="宋体" w:eastAsia="宋体"/>
        </w:rPr>
      </w:pPr>
      <w:r>
        <w:rPr>
          <w:rFonts w:hint="eastAsia" w:ascii="宋体" w:eastAsia="宋体"/>
        </w:rPr>
        <w:t>专业负责人：杨秀英</w:t>
      </w:r>
    </w:p>
    <w:p>
      <w:pPr>
        <w:pStyle w:val="2"/>
        <w:spacing w:line="700" w:lineRule="exact"/>
        <w:ind w:left="1656"/>
        <w:rPr>
          <w:rFonts w:ascii="宋体" w:eastAsia="宋体"/>
        </w:rPr>
      </w:pPr>
      <w:r>
        <w:rPr>
          <w:rFonts w:hint="eastAsia" w:ascii="宋体" w:eastAsia="宋体"/>
        </w:rPr>
        <w:t>联系电话：18641331786</w:t>
      </w:r>
    </w:p>
    <w:p>
      <w:pPr>
        <w:rPr>
          <w:sz w:val="36"/>
        </w:rPr>
      </w:pPr>
    </w:p>
    <w:p>
      <w:pPr>
        <w:spacing w:before="3"/>
        <w:rPr>
          <w:sz w:val="34"/>
        </w:rPr>
      </w:pPr>
    </w:p>
    <w:p>
      <w:pPr>
        <w:pStyle w:val="2"/>
        <w:ind w:left="912" w:right="1167"/>
        <w:jc w:val="center"/>
        <w:rPr>
          <w:rFonts w:ascii="宋体" w:eastAsia="宋体"/>
        </w:rPr>
      </w:pPr>
      <w:r>
        <w:rPr>
          <w:rFonts w:hint="eastAsia" w:ascii="宋体" w:eastAsia="宋体"/>
        </w:rPr>
        <w:t>教育部制</w:t>
      </w:r>
    </w:p>
    <w:p>
      <w:pPr>
        <w:jc w:val="center"/>
        <w:sectPr>
          <w:type w:val="continuous"/>
          <w:pgSz w:w="11910" w:h="16840"/>
          <w:pgMar w:top="1320" w:right="660" w:bottom="280" w:left="1200" w:header="720" w:footer="720" w:gutter="0"/>
          <w:cols w:space="720" w:num="1"/>
        </w:sectPr>
      </w:pPr>
    </w:p>
    <w:p>
      <w:pPr>
        <w:pStyle w:val="11"/>
        <w:numPr>
          <w:ilvl w:val="0"/>
          <w:numId w:val="1"/>
        </w:numPr>
        <w:tabs>
          <w:tab w:val="left" w:pos="3996"/>
        </w:tabs>
        <w:ind w:right="255" w:hanging="3996"/>
        <w:jc w:val="left"/>
        <w:rPr>
          <w:rFonts w:ascii="黑体" w:eastAsia="黑体"/>
          <w:sz w:val="36"/>
        </w:rPr>
      </w:pPr>
      <w:r>
        <w:rPr>
          <w:rFonts w:hint="eastAsia" w:ascii="黑体" w:eastAsia="黑体"/>
          <w:sz w:val="36"/>
        </w:rPr>
        <w:t>学校基本情况</w:t>
      </w:r>
    </w:p>
    <w:p>
      <w:pPr>
        <w:pStyle w:val="2"/>
        <w:rPr>
          <w:sz w:val="20"/>
        </w:rPr>
      </w:pPr>
    </w:p>
    <w:p>
      <w:pPr>
        <w:pStyle w:val="2"/>
        <w:spacing w:before="9"/>
        <w:rPr>
          <w:sz w:val="10"/>
        </w:rPr>
      </w:pPr>
    </w:p>
    <w:tbl>
      <w:tblPr>
        <w:tblStyle w:val="10"/>
        <w:tblW w:w="9580"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58"/>
        <w:gridCol w:w="1009"/>
        <w:gridCol w:w="966"/>
        <w:gridCol w:w="838"/>
        <w:gridCol w:w="335"/>
        <w:gridCol w:w="345"/>
        <w:gridCol w:w="904"/>
        <w:gridCol w:w="861"/>
        <w:gridCol w:w="198"/>
        <w:gridCol w:w="155"/>
        <w:gridCol w:w="21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1858" w:type="dxa"/>
          </w:tcPr>
          <w:p>
            <w:pPr>
              <w:pStyle w:val="12"/>
              <w:spacing w:before="79"/>
              <w:ind w:left="97" w:right="88"/>
              <w:jc w:val="center"/>
              <w:rPr>
                <w:sz w:val="24"/>
              </w:rPr>
            </w:pPr>
            <w:r>
              <w:rPr>
                <w:sz w:val="24"/>
              </w:rPr>
              <w:t>学校名称</w:t>
            </w:r>
          </w:p>
        </w:tc>
        <w:tc>
          <w:tcPr>
            <w:tcW w:w="1975" w:type="dxa"/>
            <w:gridSpan w:val="2"/>
          </w:tcPr>
          <w:p>
            <w:pPr>
              <w:pStyle w:val="12"/>
              <w:rPr>
                <w:rFonts w:ascii="Times New Roman"/>
                <w:sz w:val="24"/>
              </w:rPr>
            </w:pPr>
            <w:r>
              <w:rPr>
                <w:rFonts w:hint="eastAsia"/>
                <w:sz w:val="24"/>
              </w:rPr>
              <w:t>沈阳工学院</w:t>
            </w:r>
          </w:p>
        </w:tc>
        <w:tc>
          <w:tcPr>
            <w:tcW w:w="1518" w:type="dxa"/>
            <w:gridSpan w:val="3"/>
          </w:tcPr>
          <w:p>
            <w:pPr>
              <w:pStyle w:val="12"/>
              <w:spacing w:before="79"/>
              <w:ind w:left="276"/>
              <w:rPr>
                <w:sz w:val="24"/>
              </w:rPr>
            </w:pPr>
            <w:r>
              <w:rPr>
                <w:sz w:val="24"/>
              </w:rPr>
              <w:t>学校代码</w:t>
            </w:r>
          </w:p>
        </w:tc>
        <w:tc>
          <w:tcPr>
            <w:tcW w:w="4229" w:type="dxa"/>
            <w:gridSpan w:val="5"/>
          </w:tcPr>
          <w:p>
            <w:pPr>
              <w:pStyle w:val="12"/>
              <w:rPr>
                <w:rFonts w:ascii="Times New Roman"/>
                <w:sz w:val="24"/>
              </w:rPr>
            </w:pPr>
            <w:r>
              <w:rPr>
                <w:rFonts w:hint="eastAsia" w:ascii="Times New Roman"/>
                <w:sz w:val="24"/>
              </w:rPr>
              <w:t>13201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1858" w:type="dxa"/>
          </w:tcPr>
          <w:p>
            <w:pPr>
              <w:pStyle w:val="12"/>
              <w:spacing w:before="79"/>
              <w:ind w:left="97" w:right="88"/>
              <w:jc w:val="center"/>
              <w:rPr>
                <w:sz w:val="24"/>
              </w:rPr>
            </w:pPr>
            <w:r>
              <w:rPr>
                <w:sz w:val="24"/>
              </w:rPr>
              <w:t>邮政编码</w:t>
            </w:r>
          </w:p>
        </w:tc>
        <w:tc>
          <w:tcPr>
            <w:tcW w:w="1975" w:type="dxa"/>
            <w:gridSpan w:val="2"/>
          </w:tcPr>
          <w:p>
            <w:pPr>
              <w:pStyle w:val="12"/>
              <w:rPr>
                <w:rFonts w:ascii="Times New Roman"/>
                <w:sz w:val="24"/>
              </w:rPr>
            </w:pPr>
            <w:r>
              <w:rPr>
                <w:rFonts w:hint="eastAsia" w:ascii="Times New Roman"/>
                <w:sz w:val="24"/>
              </w:rPr>
              <w:t>113122</w:t>
            </w:r>
          </w:p>
        </w:tc>
        <w:tc>
          <w:tcPr>
            <w:tcW w:w="1518" w:type="dxa"/>
            <w:gridSpan w:val="3"/>
          </w:tcPr>
          <w:p>
            <w:pPr>
              <w:pStyle w:val="12"/>
              <w:spacing w:before="79"/>
              <w:ind w:left="276"/>
              <w:rPr>
                <w:sz w:val="24"/>
              </w:rPr>
            </w:pPr>
            <w:r>
              <w:rPr>
                <w:sz w:val="24"/>
              </w:rPr>
              <w:t>学校网址</w:t>
            </w:r>
          </w:p>
        </w:tc>
        <w:tc>
          <w:tcPr>
            <w:tcW w:w="4229" w:type="dxa"/>
            <w:gridSpan w:val="5"/>
          </w:tcPr>
          <w:p>
            <w:pPr>
              <w:pStyle w:val="12"/>
              <w:rPr>
                <w:rFonts w:ascii="Times New Roman"/>
                <w:sz w:val="24"/>
              </w:rPr>
            </w:pPr>
            <w:r>
              <w:rPr>
                <w:rFonts w:ascii="Times New Roman" w:hAnsi="Times New Roman" w:cs="Times New Roman"/>
                <w:kern w:val="2"/>
                <w:sz w:val="24"/>
                <w:szCs w:val="24"/>
                <w:lang w:val="en-US"/>
              </w:rPr>
              <w:t>http://www.situ.edu.cn/gw/index.jsp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5" w:hRule="atLeast"/>
        </w:trPr>
        <w:tc>
          <w:tcPr>
            <w:tcW w:w="1858" w:type="dxa"/>
          </w:tcPr>
          <w:p>
            <w:pPr>
              <w:pStyle w:val="12"/>
              <w:spacing w:before="79" w:line="304" w:lineRule="auto"/>
              <w:ind w:left="448" w:right="437"/>
              <w:rPr>
                <w:sz w:val="24"/>
              </w:rPr>
            </w:pPr>
            <w:r>
              <w:rPr>
                <w:sz w:val="24"/>
              </w:rPr>
              <w:t>学校办学基本类型</w:t>
            </w:r>
          </w:p>
        </w:tc>
        <w:tc>
          <w:tcPr>
            <w:tcW w:w="1975" w:type="dxa"/>
            <w:gridSpan w:val="2"/>
            <w:tcBorders>
              <w:right w:val="nil"/>
            </w:tcBorders>
          </w:tcPr>
          <w:p>
            <w:pPr>
              <w:pStyle w:val="12"/>
              <w:spacing w:before="79"/>
              <w:ind w:left="107"/>
              <w:rPr>
                <w:sz w:val="24"/>
              </w:rPr>
            </w:pPr>
            <w:r>
              <w:rPr>
                <w:rFonts w:ascii="Times New Roman" w:hAnsi="Times New Roman" w:eastAsia="Times New Roman"/>
                <w:sz w:val="24"/>
              </w:rPr>
              <w:t>□</w:t>
            </w:r>
            <w:r>
              <w:rPr>
                <w:sz w:val="24"/>
              </w:rPr>
              <w:t>教育部直属院校</w:t>
            </w:r>
          </w:p>
          <w:p>
            <w:pPr>
              <w:pStyle w:val="12"/>
              <w:tabs>
                <w:tab w:val="left" w:pos="1091"/>
              </w:tabs>
              <w:spacing w:before="160"/>
              <w:ind w:left="107"/>
              <w:rPr>
                <w:sz w:val="24"/>
              </w:rPr>
            </w:pPr>
            <w:r>
              <w:rPr>
                <w:rFonts w:ascii="Times New Roman" w:hAnsi="Times New Roman" w:eastAsia="Times New Roman"/>
                <w:sz w:val="24"/>
              </w:rPr>
              <w:t>□</w:t>
            </w:r>
            <w:r>
              <w:rPr>
                <w:sz w:val="24"/>
              </w:rPr>
              <w:t>公办</w:t>
            </w:r>
            <w:r>
              <w:rPr>
                <w:sz w:val="24"/>
              </w:rPr>
              <w:tab/>
            </w:r>
            <w:r>
              <w:rPr>
                <w:rFonts w:hint="eastAsia"/>
                <w:sz w:val="24"/>
              </w:rPr>
              <w:sym w:font="Wingdings" w:char="F0FE"/>
            </w:r>
            <w:r>
              <w:rPr>
                <w:sz w:val="24"/>
              </w:rPr>
              <w:t>民办</w:t>
            </w:r>
          </w:p>
        </w:tc>
        <w:tc>
          <w:tcPr>
            <w:tcW w:w="2422" w:type="dxa"/>
            <w:gridSpan w:val="4"/>
            <w:tcBorders>
              <w:left w:val="nil"/>
              <w:right w:val="nil"/>
            </w:tcBorders>
          </w:tcPr>
          <w:p>
            <w:pPr>
              <w:pStyle w:val="12"/>
              <w:spacing w:before="79"/>
              <w:ind w:left="321"/>
              <w:rPr>
                <w:sz w:val="24"/>
              </w:rPr>
            </w:pPr>
            <w:r>
              <w:rPr>
                <w:rFonts w:ascii="Times New Roman" w:hAnsi="Times New Roman" w:eastAsia="Times New Roman"/>
                <w:sz w:val="24"/>
              </w:rPr>
              <w:t>□</w:t>
            </w:r>
            <w:r>
              <w:rPr>
                <w:sz w:val="24"/>
              </w:rPr>
              <w:t>其他部委所属院校</w:t>
            </w:r>
          </w:p>
          <w:p>
            <w:pPr>
              <w:pStyle w:val="12"/>
              <w:spacing w:before="160"/>
              <w:ind w:left="105"/>
              <w:rPr>
                <w:sz w:val="24"/>
              </w:rPr>
            </w:pPr>
            <w:r>
              <w:rPr>
                <w:rFonts w:ascii="Times New Roman" w:hAnsi="Times New Roman" w:eastAsia="Times New Roman"/>
                <w:sz w:val="24"/>
              </w:rPr>
              <w:t>□</w:t>
            </w:r>
            <w:r>
              <w:rPr>
                <w:sz w:val="24"/>
              </w:rPr>
              <w:t>中外合作办学机构</w:t>
            </w:r>
          </w:p>
        </w:tc>
        <w:tc>
          <w:tcPr>
            <w:tcW w:w="3325" w:type="dxa"/>
            <w:gridSpan w:val="4"/>
            <w:tcBorders>
              <w:left w:val="nil"/>
            </w:tcBorders>
          </w:tcPr>
          <w:p>
            <w:pPr>
              <w:pStyle w:val="12"/>
              <w:spacing w:before="79"/>
              <w:ind w:left="326"/>
              <w:rPr>
                <w:sz w:val="24"/>
              </w:rPr>
            </w:pPr>
            <w:r>
              <w:rPr>
                <w:rFonts w:ascii="Times New Roman" w:hAnsi="Times New Roman" w:eastAsia="Times New Roman"/>
                <w:sz w:val="24"/>
              </w:rPr>
              <w:t>□</w:t>
            </w:r>
            <w:r>
              <w:rPr>
                <w:sz w:val="24"/>
              </w:rPr>
              <w:t>地方院校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5" w:hRule="atLeast"/>
        </w:trPr>
        <w:tc>
          <w:tcPr>
            <w:tcW w:w="1858" w:type="dxa"/>
          </w:tcPr>
          <w:p>
            <w:pPr>
              <w:pStyle w:val="12"/>
              <w:spacing w:before="79"/>
              <w:ind w:left="97" w:right="88"/>
              <w:jc w:val="center"/>
              <w:rPr>
                <w:sz w:val="24"/>
              </w:rPr>
            </w:pPr>
            <w:r>
              <w:rPr>
                <w:sz w:val="24"/>
              </w:rPr>
              <w:t>现有本科</w:t>
            </w:r>
          </w:p>
          <w:p>
            <w:pPr>
              <w:pStyle w:val="12"/>
              <w:spacing w:before="160"/>
              <w:ind w:left="97" w:right="88"/>
              <w:jc w:val="center"/>
              <w:rPr>
                <w:sz w:val="24"/>
              </w:rPr>
            </w:pPr>
            <w:r>
              <w:rPr>
                <w:sz w:val="24"/>
              </w:rPr>
              <w:t>专业数</w:t>
            </w:r>
          </w:p>
        </w:tc>
        <w:tc>
          <w:tcPr>
            <w:tcW w:w="2813" w:type="dxa"/>
            <w:gridSpan w:val="3"/>
            <w:vAlign w:val="center"/>
          </w:tcPr>
          <w:p>
            <w:pPr>
              <w:pStyle w:val="12"/>
              <w:jc w:val="center"/>
              <w:rPr>
                <w:rFonts w:ascii="Times New Roman"/>
                <w:sz w:val="24"/>
              </w:rPr>
            </w:pPr>
            <w:r>
              <w:rPr>
                <w:rFonts w:hint="eastAsia" w:ascii="Times New Roman"/>
                <w:sz w:val="24"/>
              </w:rPr>
              <w:t>57</w:t>
            </w:r>
          </w:p>
        </w:tc>
        <w:tc>
          <w:tcPr>
            <w:tcW w:w="2445" w:type="dxa"/>
            <w:gridSpan w:val="4"/>
            <w:vAlign w:val="center"/>
          </w:tcPr>
          <w:p>
            <w:pPr>
              <w:pStyle w:val="12"/>
              <w:spacing w:before="79"/>
              <w:ind w:left="239" w:right="236"/>
              <w:jc w:val="center"/>
              <w:rPr>
                <w:sz w:val="24"/>
              </w:rPr>
            </w:pPr>
            <w:r>
              <w:rPr>
                <w:sz w:val="24"/>
              </w:rPr>
              <w:t>上一年度全校本科</w:t>
            </w:r>
          </w:p>
          <w:p>
            <w:pPr>
              <w:pStyle w:val="12"/>
              <w:spacing w:before="160"/>
              <w:ind w:left="239" w:right="236"/>
              <w:jc w:val="center"/>
              <w:rPr>
                <w:sz w:val="24"/>
              </w:rPr>
            </w:pPr>
            <w:r>
              <w:rPr>
                <w:sz w:val="24"/>
              </w:rPr>
              <w:t>招生人数</w:t>
            </w:r>
          </w:p>
        </w:tc>
        <w:tc>
          <w:tcPr>
            <w:tcW w:w="2464" w:type="dxa"/>
            <w:gridSpan w:val="3"/>
            <w:vAlign w:val="center"/>
          </w:tcPr>
          <w:p>
            <w:pPr>
              <w:pStyle w:val="12"/>
              <w:jc w:val="center"/>
              <w:rPr>
                <w:rFonts w:ascii="Times New Roman"/>
                <w:sz w:val="24"/>
              </w:rPr>
            </w:pPr>
            <w:r>
              <w:rPr>
                <w:rFonts w:hint="eastAsia" w:ascii="Times New Roman"/>
                <w:sz w:val="24"/>
              </w:rPr>
              <w:t>4250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6" w:hRule="atLeast"/>
        </w:trPr>
        <w:tc>
          <w:tcPr>
            <w:tcW w:w="1858" w:type="dxa"/>
          </w:tcPr>
          <w:p>
            <w:pPr>
              <w:pStyle w:val="12"/>
              <w:spacing w:before="79"/>
              <w:ind w:left="107"/>
              <w:rPr>
                <w:sz w:val="24"/>
              </w:rPr>
            </w:pPr>
            <w:r>
              <w:rPr>
                <w:sz w:val="24"/>
              </w:rPr>
              <w:t>上一年度全校</w:t>
            </w:r>
          </w:p>
          <w:p>
            <w:pPr>
              <w:pStyle w:val="12"/>
              <w:spacing w:before="161"/>
              <w:ind w:left="107"/>
              <w:rPr>
                <w:sz w:val="24"/>
              </w:rPr>
            </w:pPr>
            <w:r>
              <w:rPr>
                <w:sz w:val="24"/>
              </w:rPr>
              <w:t>本科毕业人数</w:t>
            </w:r>
          </w:p>
        </w:tc>
        <w:tc>
          <w:tcPr>
            <w:tcW w:w="2813" w:type="dxa"/>
            <w:gridSpan w:val="3"/>
            <w:vAlign w:val="center"/>
          </w:tcPr>
          <w:p>
            <w:pPr>
              <w:pStyle w:val="12"/>
              <w:jc w:val="center"/>
              <w:rPr>
                <w:rFonts w:ascii="Times New Roman"/>
                <w:sz w:val="24"/>
                <w:lang w:val="en-US"/>
              </w:rPr>
            </w:pPr>
            <w:r>
              <w:rPr>
                <w:rFonts w:hint="eastAsia" w:ascii="Times New Roman"/>
                <w:sz w:val="24"/>
                <w:lang w:val="en-US"/>
              </w:rPr>
              <w:t>3619</w:t>
            </w:r>
          </w:p>
        </w:tc>
        <w:tc>
          <w:tcPr>
            <w:tcW w:w="2445" w:type="dxa"/>
            <w:gridSpan w:val="4"/>
            <w:vAlign w:val="center"/>
          </w:tcPr>
          <w:p>
            <w:pPr>
              <w:pStyle w:val="12"/>
              <w:ind w:left="379"/>
              <w:jc w:val="center"/>
              <w:rPr>
                <w:sz w:val="24"/>
              </w:rPr>
            </w:pPr>
            <w:r>
              <w:rPr>
                <w:sz w:val="24"/>
              </w:rPr>
              <w:t>学校所在省市区</w:t>
            </w:r>
          </w:p>
        </w:tc>
        <w:tc>
          <w:tcPr>
            <w:tcW w:w="2464" w:type="dxa"/>
            <w:gridSpan w:val="3"/>
            <w:vAlign w:val="center"/>
          </w:tcPr>
          <w:p>
            <w:pPr>
              <w:pStyle w:val="12"/>
              <w:jc w:val="center"/>
              <w:rPr>
                <w:rFonts w:ascii="Times New Roman"/>
                <w:sz w:val="24"/>
              </w:rPr>
            </w:pPr>
            <w:r>
              <w:rPr>
                <w:rFonts w:hint="eastAsia" w:ascii="Times New Roman"/>
                <w:sz w:val="24"/>
              </w:rPr>
              <w:t>辽宁省沈抚新区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0" w:hRule="atLeast"/>
        </w:trPr>
        <w:tc>
          <w:tcPr>
            <w:tcW w:w="1858" w:type="dxa"/>
          </w:tcPr>
          <w:p>
            <w:pPr>
              <w:pStyle w:val="12"/>
              <w:spacing w:before="168" w:line="249" w:lineRule="auto"/>
              <w:ind w:left="448" w:right="437"/>
              <w:rPr>
                <w:sz w:val="24"/>
              </w:rPr>
            </w:pPr>
            <w:r>
              <w:rPr>
                <w:sz w:val="24"/>
              </w:rPr>
              <w:t>已有专业学科门类</w:t>
            </w:r>
          </w:p>
        </w:tc>
        <w:tc>
          <w:tcPr>
            <w:tcW w:w="1975" w:type="dxa"/>
            <w:gridSpan w:val="2"/>
            <w:tcBorders>
              <w:right w:val="nil"/>
            </w:tcBorders>
          </w:tcPr>
          <w:p>
            <w:pPr>
              <w:pStyle w:val="12"/>
              <w:tabs>
                <w:tab w:val="left" w:pos="855"/>
              </w:tabs>
              <w:spacing w:before="81"/>
              <w:ind w:left="107"/>
              <w:rPr>
                <w:sz w:val="24"/>
              </w:rPr>
            </w:pPr>
            <w:r>
              <w:rPr>
                <w:rFonts w:ascii="Times New Roman" w:hAnsi="Times New Roman" w:eastAsia="Times New Roman"/>
                <w:sz w:val="24"/>
              </w:rPr>
              <w:t>□</w:t>
            </w:r>
            <w:r>
              <w:rPr>
                <w:sz w:val="24"/>
              </w:rPr>
              <w:t>哲学</w:t>
            </w:r>
            <w:r>
              <w:rPr>
                <w:sz w:val="24"/>
              </w:rPr>
              <w:tab/>
            </w:r>
            <w:r>
              <w:rPr>
                <w:rFonts w:hint="eastAsia"/>
                <w:sz w:val="24"/>
              </w:rPr>
              <w:sym w:font="Wingdings" w:char="F0FE"/>
            </w:r>
            <w:r>
              <w:rPr>
                <w:sz w:val="24"/>
              </w:rPr>
              <w:t>经济学</w:t>
            </w:r>
          </w:p>
          <w:p>
            <w:pPr>
              <w:pStyle w:val="12"/>
              <w:tabs>
                <w:tab w:val="left" w:pos="1091"/>
              </w:tabs>
              <w:spacing w:before="84"/>
              <w:ind w:left="107"/>
              <w:rPr>
                <w:sz w:val="24"/>
              </w:rPr>
            </w:pPr>
            <w:r>
              <w:rPr>
                <w:rFonts w:ascii="Times New Roman" w:hAnsi="Times New Roman" w:eastAsia="Times New Roman"/>
                <w:sz w:val="24"/>
              </w:rPr>
              <w:t>□</w:t>
            </w:r>
            <w:r>
              <w:rPr>
                <w:sz w:val="24"/>
              </w:rPr>
              <w:t>理学</w:t>
            </w:r>
            <w:r>
              <w:rPr>
                <w:sz w:val="24"/>
              </w:rPr>
              <w:tab/>
            </w:r>
            <w:r>
              <w:rPr>
                <w:rFonts w:hint="eastAsia"/>
                <w:sz w:val="24"/>
              </w:rPr>
              <w:sym w:font="Wingdings" w:char="F0FE"/>
            </w:r>
            <w:r>
              <w:rPr>
                <w:sz w:val="24"/>
              </w:rPr>
              <w:t>工学</w:t>
            </w:r>
          </w:p>
        </w:tc>
        <w:tc>
          <w:tcPr>
            <w:tcW w:w="1173" w:type="dxa"/>
            <w:gridSpan w:val="2"/>
            <w:tcBorders>
              <w:left w:val="nil"/>
              <w:right w:val="nil"/>
            </w:tcBorders>
          </w:tcPr>
          <w:p>
            <w:pPr>
              <w:pStyle w:val="12"/>
              <w:spacing w:before="81"/>
              <w:ind w:left="345"/>
              <w:rPr>
                <w:sz w:val="24"/>
              </w:rPr>
            </w:pPr>
            <w:r>
              <w:rPr>
                <w:rFonts w:ascii="Times New Roman" w:hAnsi="Times New Roman" w:eastAsia="Times New Roman"/>
                <w:sz w:val="24"/>
              </w:rPr>
              <w:t>□</w:t>
            </w:r>
            <w:r>
              <w:rPr>
                <w:sz w:val="24"/>
              </w:rPr>
              <w:t>法学</w:t>
            </w:r>
          </w:p>
          <w:p>
            <w:pPr>
              <w:pStyle w:val="12"/>
              <w:spacing w:before="84"/>
              <w:ind w:left="345"/>
              <w:rPr>
                <w:sz w:val="24"/>
              </w:rPr>
            </w:pPr>
            <w:r>
              <w:rPr>
                <w:rFonts w:hint="eastAsia"/>
                <w:sz w:val="24"/>
              </w:rPr>
              <w:sym w:font="Wingdings" w:char="F0FE"/>
            </w:r>
            <w:r>
              <w:rPr>
                <w:sz w:val="24"/>
              </w:rPr>
              <w:t>农学</w:t>
            </w:r>
          </w:p>
        </w:tc>
        <w:tc>
          <w:tcPr>
            <w:tcW w:w="1249" w:type="dxa"/>
            <w:gridSpan w:val="2"/>
            <w:tcBorders>
              <w:left w:val="nil"/>
              <w:right w:val="nil"/>
            </w:tcBorders>
          </w:tcPr>
          <w:p>
            <w:pPr>
              <w:pStyle w:val="12"/>
              <w:spacing w:before="81"/>
              <w:ind w:left="159"/>
              <w:rPr>
                <w:sz w:val="24"/>
              </w:rPr>
            </w:pPr>
            <w:r>
              <w:rPr>
                <w:rFonts w:ascii="Times New Roman" w:hAnsi="Times New Roman" w:eastAsia="Times New Roman"/>
                <w:sz w:val="24"/>
              </w:rPr>
              <w:t>□</w:t>
            </w:r>
            <w:r>
              <w:rPr>
                <w:sz w:val="24"/>
              </w:rPr>
              <w:t>教育学</w:t>
            </w:r>
          </w:p>
          <w:p>
            <w:pPr>
              <w:pStyle w:val="12"/>
              <w:spacing w:before="84"/>
              <w:ind w:left="159"/>
              <w:rPr>
                <w:sz w:val="24"/>
              </w:rPr>
            </w:pPr>
            <w:r>
              <w:rPr>
                <w:rFonts w:ascii="Times New Roman" w:hAnsi="Times New Roman" w:eastAsia="Times New Roman"/>
                <w:sz w:val="24"/>
              </w:rPr>
              <w:t>□</w:t>
            </w:r>
            <w:r>
              <w:rPr>
                <w:sz w:val="24"/>
              </w:rPr>
              <w:t>医学</w:t>
            </w:r>
          </w:p>
        </w:tc>
        <w:tc>
          <w:tcPr>
            <w:tcW w:w="1059" w:type="dxa"/>
            <w:gridSpan w:val="2"/>
            <w:tcBorders>
              <w:left w:val="nil"/>
              <w:right w:val="nil"/>
            </w:tcBorders>
          </w:tcPr>
          <w:p>
            <w:pPr>
              <w:pStyle w:val="12"/>
              <w:spacing w:before="81"/>
              <w:ind w:left="134"/>
              <w:rPr>
                <w:sz w:val="24"/>
              </w:rPr>
            </w:pPr>
            <w:r>
              <w:rPr>
                <w:rFonts w:hint="eastAsia"/>
                <w:sz w:val="24"/>
              </w:rPr>
              <w:sym w:font="Wingdings" w:char="F0FE"/>
            </w:r>
            <w:r>
              <w:rPr>
                <w:sz w:val="24"/>
              </w:rPr>
              <w:t>文学</w:t>
            </w:r>
          </w:p>
          <w:p>
            <w:pPr>
              <w:pStyle w:val="12"/>
              <w:spacing w:before="84"/>
              <w:rPr>
                <w:sz w:val="24"/>
              </w:rPr>
            </w:pPr>
            <w:r>
              <w:rPr>
                <w:rFonts w:hint="eastAsia"/>
                <w:sz w:val="24"/>
              </w:rPr>
              <w:sym w:font="Wingdings" w:char="F0FE"/>
            </w:r>
            <w:r>
              <w:rPr>
                <w:sz w:val="24"/>
              </w:rPr>
              <w:t>管理学</w:t>
            </w:r>
            <w:r>
              <w:rPr>
                <w:rFonts w:hint="eastAsia"/>
                <w:sz w:val="24"/>
              </w:rPr>
              <w:t xml:space="preserve"> </w:t>
            </w:r>
          </w:p>
        </w:tc>
        <w:tc>
          <w:tcPr>
            <w:tcW w:w="2266" w:type="dxa"/>
            <w:gridSpan w:val="2"/>
            <w:tcBorders>
              <w:left w:val="nil"/>
            </w:tcBorders>
          </w:tcPr>
          <w:p>
            <w:pPr>
              <w:pStyle w:val="12"/>
              <w:spacing w:before="81"/>
              <w:ind w:left="182"/>
              <w:rPr>
                <w:sz w:val="24"/>
              </w:rPr>
            </w:pPr>
            <w:r>
              <w:rPr>
                <w:rFonts w:ascii="Times New Roman" w:hAnsi="Times New Roman" w:eastAsia="Times New Roman"/>
                <w:spacing w:val="-1"/>
                <w:sz w:val="24"/>
              </w:rPr>
              <w:t>□</w:t>
            </w:r>
            <w:r>
              <w:rPr>
                <w:sz w:val="24"/>
              </w:rPr>
              <w:t>历史学</w:t>
            </w:r>
          </w:p>
          <w:p>
            <w:pPr>
              <w:pStyle w:val="12"/>
              <w:spacing w:before="84"/>
              <w:ind w:firstLine="240" w:firstLineChars="100"/>
              <w:rPr>
                <w:sz w:val="24"/>
              </w:rPr>
            </w:pPr>
            <w:r>
              <w:rPr>
                <w:rFonts w:hint="eastAsia"/>
                <w:sz w:val="24"/>
              </w:rPr>
              <w:sym w:font="Wingdings" w:char="F0FE"/>
            </w:r>
            <w:r>
              <w:rPr>
                <w:sz w:val="24"/>
              </w:rPr>
              <w:t>艺术学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0" w:hRule="atLeast"/>
        </w:trPr>
        <w:tc>
          <w:tcPr>
            <w:tcW w:w="1858" w:type="dxa"/>
          </w:tcPr>
          <w:p>
            <w:pPr>
              <w:pStyle w:val="12"/>
              <w:spacing w:before="8"/>
              <w:rPr>
                <w:rFonts w:ascii="黑体"/>
                <w:sz w:val="25"/>
              </w:rPr>
            </w:pPr>
          </w:p>
          <w:p>
            <w:pPr>
              <w:pStyle w:val="12"/>
              <w:ind w:left="97" w:right="88"/>
              <w:jc w:val="center"/>
              <w:rPr>
                <w:sz w:val="24"/>
              </w:rPr>
            </w:pPr>
            <w:r>
              <w:rPr>
                <w:sz w:val="24"/>
              </w:rPr>
              <w:t>学校性质</w:t>
            </w:r>
          </w:p>
        </w:tc>
        <w:tc>
          <w:tcPr>
            <w:tcW w:w="1009" w:type="dxa"/>
            <w:tcBorders>
              <w:right w:val="nil"/>
            </w:tcBorders>
          </w:tcPr>
          <w:p>
            <w:pPr>
              <w:pStyle w:val="12"/>
              <w:spacing w:before="158"/>
              <w:ind w:left="107"/>
              <w:rPr>
                <w:sz w:val="24"/>
              </w:rPr>
            </w:pPr>
            <w:r>
              <w:rPr>
                <w:sz w:val="24"/>
              </w:rPr>
              <w:t>○综合</w:t>
            </w:r>
          </w:p>
          <w:p>
            <w:pPr>
              <w:pStyle w:val="12"/>
              <w:spacing w:before="4"/>
              <w:ind w:left="107"/>
              <w:rPr>
                <w:sz w:val="24"/>
              </w:rPr>
            </w:pPr>
            <w:r>
              <w:rPr>
                <w:sz w:val="24"/>
              </w:rPr>
              <w:t>○语言</w:t>
            </w:r>
          </w:p>
        </w:tc>
        <w:tc>
          <w:tcPr>
            <w:tcW w:w="966" w:type="dxa"/>
            <w:tcBorders>
              <w:left w:val="nil"/>
              <w:right w:val="nil"/>
            </w:tcBorders>
          </w:tcPr>
          <w:p>
            <w:pPr>
              <w:pStyle w:val="12"/>
              <w:spacing w:before="158"/>
              <w:ind w:left="183"/>
              <w:rPr>
                <w:sz w:val="24"/>
              </w:rPr>
            </w:pPr>
            <w:r>
              <w:rPr>
                <w:rFonts w:hint="eastAsia"/>
                <w:sz w:val="24"/>
              </w:rPr>
              <w:t>●</w:t>
            </w:r>
            <w:r>
              <w:rPr>
                <w:sz w:val="24"/>
              </w:rPr>
              <w:t>理工</w:t>
            </w:r>
          </w:p>
          <w:p>
            <w:pPr>
              <w:pStyle w:val="12"/>
              <w:spacing w:before="4"/>
              <w:ind w:left="183"/>
              <w:rPr>
                <w:sz w:val="24"/>
              </w:rPr>
            </w:pPr>
            <w:r>
              <w:rPr>
                <w:sz w:val="24"/>
              </w:rPr>
              <w:t>○财经</w:t>
            </w:r>
          </w:p>
        </w:tc>
        <w:tc>
          <w:tcPr>
            <w:tcW w:w="1173" w:type="dxa"/>
            <w:gridSpan w:val="2"/>
            <w:tcBorders>
              <w:left w:val="nil"/>
              <w:right w:val="nil"/>
            </w:tcBorders>
          </w:tcPr>
          <w:p>
            <w:pPr>
              <w:pStyle w:val="12"/>
              <w:spacing w:before="158"/>
              <w:ind w:left="297"/>
              <w:rPr>
                <w:sz w:val="24"/>
              </w:rPr>
            </w:pPr>
            <w:r>
              <w:rPr>
                <w:sz w:val="24"/>
              </w:rPr>
              <w:t>○农业</w:t>
            </w:r>
          </w:p>
          <w:p>
            <w:pPr>
              <w:pStyle w:val="12"/>
              <w:spacing w:before="4"/>
              <w:ind w:left="297"/>
              <w:rPr>
                <w:sz w:val="24"/>
              </w:rPr>
            </w:pPr>
            <w:r>
              <w:rPr>
                <w:sz w:val="24"/>
              </w:rPr>
              <w:t>○政法</w:t>
            </w:r>
          </w:p>
        </w:tc>
        <w:tc>
          <w:tcPr>
            <w:tcW w:w="1249" w:type="dxa"/>
            <w:gridSpan w:val="2"/>
            <w:tcBorders>
              <w:left w:val="nil"/>
              <w:right w:val="nil"/>
            </w:tcBorders>
          </w:tcPr>
          <w:p>
            <w:pPr>
              <w:pStyle w:val="12"/>
              <w:spacing w:before="158"/>
              <w:ind w:left="205"/>
              <w:rPr>
                <w:sz w:val="24"/>
              </w:rPr>
            </w:pPr>
            <w:r>
              <w:rPr>
                <w:sz w:val="24"/>
              </w:rPr>
              <w:t>○林业</w:t>
            </w:r>
          </w:p>
          <w:p>
            <w:pPr>
              <w:pStyle w:val="12"/>
              <w:spacing w:before="4"/>
              <w:ind w:left="205"/>
              <w:rPr>
                <w:sz w:val="24"/>
              </w:rPr>
            </w:pPr>
            <w:r>
              <w:rPr>
                <w:sz w:val="24"/>
              </w:rPr>
              <w:t>○体育</w:t>
            </w:r>
          </w:p>
        </w:tc>
        <w:tc>
          <w:tcPr>
            <w:tcW w:w="1059" w:type="dxa"/>
            <w:gridSpan w:val="2"/>
            <w:tcBorders>
              <w:left w:val="nil"/>
              <w:right w:val="nil"/>
            </w:tcBorders>
          </w:tcPr>
          <w:p>
            <w:pPr>
              <w:pStyle w:val="12"/>
              <w:spacing w:before="158"/>
              <w:ind w:left="36"/>
              <w:rPr>
                <w:sz w:val="24"/>
              </w:rPr>
            </w:pPr>
            <w:r>
              <w:rPr>
                <w:sz w:val="24"/>
              </w:rPr>
              <w:t>○医药</w:t>
            </w:r>
          </w:p>
          <w:p>
            <w:pPr>
              <w:pStyle w:val="12"/>
              <w:spacing w:before="4"/>
              <w:ind w:left="36"/>
              <w:rPr>
                <w:sz w:val="24"/>
              </w:rPr>
            </w:pPr>
            <w:r>
              <w:rPr>
                <w:sz w:val="24"/>
              </w:rPr>
              <w:t>○艺术</w:t>
            </w:r>
          </w:p>
        </w:tc>
        <w:tc>
          <w:tcPr>
            <w:tcW w:w="2266" w:type="dxa"/>
            <w:gridSpan w:val="2"/>
            <w:tcBorders>
              <w:left w:val="nil"/>
            </w:tcBorders>
          </w:tcPr>
          <w:p>
            <w:pPr>
              <w:pStyle w:val="12"/>
              <w:spacing w:before="158"/>
              <w:ind w:left="57"/>
              <w:rPr>
                <w:sz w:val="24"/>
              </w:rPr>
            </w:pPr>
            <w:r>
              <w:rPr>
                <w:sz w:val="24"/>
              </w:rPr>
              <w:t>○师范</w:t>
            </w:r>
          </w:p>
          <w:p>
            <w:pPr>
              <w:pStyle w:val="12"/>
              <w:spacing w:before="4"/>
              <w:ind w:left="57"/>
              <w:rPr>
                <w:sz w:val="24"/>
              </w:rPr>
            </w:pPr>
            <w:r>
              <w:rPr>
                <w:sz w:val="24"/>
              </w:rPr>
              <w:t>○民族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59" w:hRule="atLeast"/>
        </w:trPr>
        <w:tc>
          <w:tcPr>
            <w:tcW w:w="1858" w:type="dxa"/>
          </w:tcPr>
          <w:p>
            <w:pPr>
              <w:pStyle w:val="12"/>
              <w:spacing w:before="40" w:line="304" w:lineRule="auto"/>
              <w:ind w:left="688" w:right="437" w:hanging="240"/>
              <w:rPr>
                <w:sz w:val="24"/>
              </w:rPr>
            </w:pPr>
            <w:r>
              <w:rPr>
                <w:sz w:val="24"/>
              </w:rPr>
              <w:t>专任教师总数</w:t>
            </w:r>
          </w:p>
        </w:tc>
        <w:tc>
          <w:tcPr>
            <w:tcW w:w="2813" w:type="dxa"/>
            <w:gridSpan w:val="3"/>
            <w:vAlign w:val="center"/>
          </w:tcPr>
          <w:p>
            <w:pPr>
              <w:pStyle w:val="12"/>
              <w:jc w:val="center"/>
              <w:rPr>
                <w:rFonts w:ascii="Times New Roman"/>
                <w:sz w:val="24"/>
                <w:lang w:val="en-US"/>
              </w:rPr>
            </w:pPr>
            <w:r>
              <w:rPr>
                <w:rFonts w:hint="eastAsia" w:ascii="Times New Roman"/>
                <w:sz w:val="24"/>
                <w:lang w:val="en-US"/>
              </w:rPr>
              <w:t>850</w:t>
            </w:r>
          </w:p>
        </w:tc>
        <w:tc>
          <w:tcPr>
            <w:tcW w:w="2798" w:type="dxa"/>
            <w:gridSpan w:val="6"/>
            <w:vAlign w:val="center"/>
          </w:tcPr>
          <w:p>
            <w:pPr>
              <w:pStyle w:val="12"/>
              <w:spacing w:before="127" w:line="249" w:lineRule="auto"/>
              <w:ind w:left="674" w:right="191" w:hanging="480"/>
              <w:jc w:val="center"/>
              <w:rPr>
                <w:sz w:val="24"/>
              </w:rPr>
            </w:pPr>
            <w:r>
              <w:rPr>
                <w:sz w:val="24"/>
              </w:rPr>
              <w:t>专任教师中副教授及以上职称教师数</w:t>
            </w:r>
          </w:p>
        </w:tc>
        <w:tc>
          <w:tcPr>
            <w:tcW w:w="2111" w:type="dxa"/>
            <w:vAlign w:val="center"/>
          </w:tcPr>
          <w:p>
            <w:pPr>
              <w:pStyle w:val="12"/>
              <w:jc w:val="center"/>
              <w:rPr>
                <w:rFonts w:ascii="Times New Roman"/>
                <w:sz w:val="24"/>
                <w:lang w:val="en-US"/>
              </w:rPr>
            </w:pPr>
            <w:r>
              <w:rPr>
                <w:rFonts w:hint="eastAsia" w:ascii="Times New Roman"/>
                <w:sz w:val="24"/>
                <w:lang w:val="en-US"/>
              </w:rPr>
              <w:t>323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56" w:hRule="atLeast"/>
        </w:trPr>
        <w:tc>
          <w:tcPr>
            <w:tcW w:w="1858" w:type="dxa"/>
          </w:tcPr>
          <w:p>
            <w:pPr>
              <w:pStyle w:val="12"/>
              <w:spacing w:before="4"/>
              <w:rPr>
                <w:rFonts w:ascii="黑体"/>
                <w:sz w:val="21"/>
              </w:rPr>
            </w:pPr>
          </w:p>
          <w:p>
            <w:pPr>
              <w:pStyle w:val="12"/>
              <w:ind w:left="97" w:right="88"/>
              <w:jc w:val="center"/>
              <w:rPr>
                <w:sz w:val="24"/>
              </w:rPr>
            </w:pPr>
            <w:r>
              <w:rPr>
                <w:sz w:val="24"/>
              </w:rPr>
              <w:t>学校主管部门</w:t>
            </w:r>
          </w:p>
        </w:tc>
        <w:tc>
          <w:tcPr>
            <w:tcW w:w="2813" w:type="dxa"/>
            <w:gridSpan w:val="3"/>
            <w:vAlign w:val="center"/>
          </w:tcPr>
          <w:p>
            <w:pPr>
              <w:pStyle w:val="12"/>
              <w:jc w:val="center"/>
              <w:rPr>
                <w:rFonts w:ascii="Times New Roman"/>
                <w:sz w:val="24"/>
              </w:rPr>
            </w:pPr>
            <w:r>
              <w:rPr>
                <w:rFonts w:ascii="Times New Roman"/>
                <w:sz w:val="24"/>
              </w:rPr>
              <w:t>辽宁省教育厅</w:t>
            </w:r>
          </w:p>
        </w:tc>
        <w:tc>
          <w:tcPr>
            <w:tcW w:w="2798" w:type="dxa"/>
            <w:gridSpan w:val="6"/>
          </w:tcPr>
          <w:p>
            <w:pPr>
              <w:pStyle w:val="12"/>
              <w:spacing w:before="3"/>
              <w:rPr>
                <w:rFonts w:ascii="黑体"/>
              </w:rPr>
            </w:pPr>
          </w:p>
          <w:p>
            <w:pPr>
              <w:pStyle w:val="12"/>
              <w:ind w:left="914"/>
              <w:rPr>
                <w:sz w:val="24"/>
              </w:rPr>
            </w:pPr>
            <w:r>
              <w:rPr>
                <w:sz w:val="24"/>
              </w:rPr>
              <w:t>建校时间</w:t>
            </w:r>
          </w:p>
        </w:tc>
        <w:tc>
          <w:tcPr>
            <w:tcW w:w="2111" w:type="dxa"/>
            <w:vAlign w:val="center"/>
          </w:tcPr>
          <w:p>
            <w:pPr>
              <w:pStyle w:val="12"/>
              <w:jc w:val="center"/>
              <w:rPr>
                <w:rFonts w:ascii="Times New Roman"/>
                <w:sz w:val="24"/>
              </w:rPr>
            </w:pPr>
            <w:r>
              <w:rPr>
                <w:rFonts w:hint="eastAsia" w:ascii="Times New Roman"/>
                <w:sz w:val="24"/>
              </w:rPr>
              <w:t>1999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58" w:hRule="atLeast"/>
        </w:trPr>
        <w:tc>
          <w:tcPr>
            <w:tcW w:w="1858" w:type="dxa"/>
          </w:tcPr>
          <w:p>
            <w:pPr>
              <w:pStyle w:val="12"/>
              <w:spacing w:before="117" w:line="242" w:lineRule="auto"/>
              <w:ind w:left="448" w:right="197" w:hanging="240"/>
              <w:rPr>
                <w:sz w:val="24"/>
              </w:rPr>
            </w:pPr>
            <w:r>
              <w:rPr>
                <w:sz w:val="24"/>
              </w:rPr>
              <w:t>首次举办本科教育年份</w:t>
            </w:r>
          </w:p>
        </w:tc>
        <w:tc>
          <w:tcPr>
            <w:tcW w:w="7722" w:type="dxa"/>
            <w:gridSpan w:val="10"/>
            <w:vAlign w:val="center"/>
          </w:tcPr>
          <w:p>
            <w:pPr>
              <w:pStyle w:val="12"/>
              <w:jc w:val="center"/>
              <w:rPr>
                <w:rFonts w:ascii="Times New Roman"/>
                <w:sz w:val="24"/>
              </w:rPr>
            </w:pPr>
            <w:r>
              <w:rPr>
                <w:rFonts w:hint="eastAsia" w:ascii="Times New Roman"/>
                <w:sz w:val="24"/>
              </w:rPr>
              <w:t>1999年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58" w:hRule="atLeast"/>
        </w:trPr>
        <w:tc>
          <w:tcPr>
            <w:tcW w:w="1858" w:type="dxa"/>
          </w:tcPr>
          <w:p>
            <w:pPr>
              <w:pStyle w:val="12"/>
              <w:spacing w:before="4"/>
              <w:rPr>
                <w:rFonts w:ascii="黑体"/>
                <w:sz w:val="21"/>
              </w:rPr>
            </w:pPr>
          </w:p>
          <w:p>
            <w:pPr>
              <w:pStyle w:val="12"/>
              <w:ind w:left="97" w:right="88"/>
              <w:jc w:val="center"/>
              <w:rPr>
                <w:sz w:val="24"/>
              </w:rPr>
            </w:pPr>
            <w:r>
              <w:rPr>
                <w:sz w:val="24"/>
              </w:rPr>
              <w:t>曾用名</w:t>
            </w:r>
          </w:p>
        </w:tc>
        <w:tc>
          <w:tcPr>
            <w:tcW w:w="7722" w:type="dxa"/>
            <w:gridSpan w:val="10"/>
            <w:vAlign w:val="center"/>
          </w:tcPr>
          <w:p>
            <w:pPr>
              <w:pStyle w:val="12"/>
              <w:jc w:val="center"/>
              <w:rPr>
                <w:rFonts w:ascii="Times New Roman"/>
                <w:sz w:val="24"/>
              </w:rPr>
            </w:pPr>
            <w:r>
              <w:rPr>
                <w:rFonts w:ascii="Times New Roman"/>
                <w:sz w:val="24"/>
              </w:rPr>
              <w:t>沈阳理工大学科学技术学院</w:t>
            </w:r>
            <w:r>
              <w:rPr>
                <w:rFonts w:hint="eastAsia" w:ascii="Times New Roman"/>
                <w:sz w:val="24"/>
              </w:rPr>
              <w:t>、沈阳农业大学科学技术学院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9" w:hRule="atLeast"/>
        </w:trPr>
        <w:tc>
          <w:tcPr>
            <w:tcW w:w="1858" w:type="dxa"/>
          </w:tcPr>
          <w:p>
            <w:pPr>
              <w:pStyle w:val="12"/>
              <w:spacing w:before="215" w:line="364" w:lineRule="auto"/>
              <w:ind w:left="328" w:right="317"/>
              <w:jc w:val="center"/>
              <w:rPr>
                <w:sz w:val="24"/>
              </w:rPr>
            </w:pPr>
            <w:r>
              <w:rPr>
                <w:sz w:val="24"/>
              </w:rPr>
              <w:t>学校简介和历史沿革</w:t>
            </w:r>
          </w:p>
          <w:p>
            <w:pPr>
              <w:pStyle w:val="12"/>
              <w:spacing w:before="2"/>
              <w:ind w:left="97" w:right="91"/>
              <w:jc w:val="center"/>
              <w:rPr>
                <w:sz w:val="24"/>
              </w:rPr>
            </w:pPr>
            <w:r>
              <w:rPr>
                <w:sz w:val="24"/>
              </w:rPr>
              <w:t>（</w:t>
            </w:r>
            <w:r>
              <w:rPr>
                <w:rFonts w:ascii="Times New Roman" w:eastAsia="Times New Roman"/>
                <w:sz w:val="24"/>
              </w:rPr>
              <w:t xml:space="preserve">300 </w:t>
            </w:r>
            <w:r>
              <w:rPr>
                <w:sz w:val="24"/>
              </w:rPr>
              <w:t>字以内）</w:t>
            </w:r>
          </w:p>
        </w:tc>
        <w:tc>
          <w:tcPr>
            <w:tcW w:w="7722" w:type="dxa"/>
            <w:gridSpan w:val="10"/>
          </w:tcPr>
          <w:p>
            <w:pPr>
              <w:spacing w:line="360" w:lineRule="auto"/>
              <w:ind w:firstLine="480" w:firstLineChars="200"/>
              <w:jc w:val="both"/>
              <w:rPr>
                <w:rFonts w:cs="仿宋" w:asciiTheme="minorEastAsia" w:hAnsiTheme="minorEastAsia" w:eastAsiaTheme="minorEastAsia"/>
                <w:kern w:val="2"/>
                <w:sz w:val="24"/>
                <w:szCs w:val="24"/>
                <w:lang w:val="en-US"/>
              </w:rPr>
            </w:pPr>
            <w:r>
              <w:rPr>
                <w:rFonts w:hint="eastAsia" w:cs="仿宋" w:asciiTheme="minorEastAsia" w:hAnsiTheme="minorEastAsia" w:eastAsiaTheme="minorEastAsia"/>
                <w:kern w:val="2"/>
                <w:sz w:val="24"/>
                <w:szCs w:val="24"/>
                <w:lang w:val="en-US"/>
              </w:rPr>
              <w:t>沈阳工学院是经国家教育部批准设立的一所普通本科高等学校。学校始创于1999年，现位于位于沈阳、抚顺两市接壤地带的沈抚新区。学校现有10个学院,57个本科专业，在校本科生16000余人，建校以来，已为国家输送了五万余名毕业生。</w:t>
            </w:r>
          </w:p>
          <w:p>
            <w:pPr>
              <w:spacing w:line="360" w:lineRule="auto"/>
              <w:ind w:firstLine="480" w:firstLineChars="200"/>
              <w:jc w:val="both"/>
              <w:rPr>
                <w:rFonts w:asciiTheme="minorEastAsia" w:hAnsiTheme="minorEastAsia" w:eastAsiaTheme="minorEastAsia"/>
                <w:sz w:val="24"/>
              </w:rPr>
            </w:pPr>
            <w:r>
              <w:rPr>
                <w:rFonts w:hint="eastAsia" w:cs="仿宋" w:asciiTheme="minorEastAsia" w:hAnsiTheme="minorEastAsia" w:eastAsiaTheme="minorEastAsia"/>
                <w:kern w:val="2"/>
                <w:sz w:val="24"/>
                <w:szCs w:val="24"/>
                <w:lang w:val="en-US"/>
              </w:rPr>
              <w:t>学校按照“对接产业、集群发展、特色引路、优势先行”的专业建设思路，构建14大专业群主动对接辽沈重点发展的产业链。通过建立“校级—省级—国家级”的专业建设体系，在建设10个校级重点专业的基础上，在一流专业、新工科项目、卓越项目、专业综合改革、工程人才转型发展、创新创业改革等方面形成了省级专业成果15项、国家级专业成果2项。自2012年辽宁省教育厅组织开展专业综合评价工作以来，我校参评的30个专业在同类本科院校中有22个排名第一、7个排名第二、1个排名第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71" w:hRule="atLeast"/>
        </w:trPr>
        <w:tc>
          <w:tcPr>
            <w:tcW w:w="1858" w:type="dxa"/>
          </w:tcPr>
          <w:p>
            <w:pPr>
              <w:pStyle w:val="12"/>
              <w:spacing w:before="79" w:line="364" w:lineRule="auto"/>
              <w:ind w:left="107" w:right="58" w:hanging="39"/>
              <w:jc w:val="center"/>
              <w:rPr>
                <w:rFonts w:ascii="Times New Roman" w:eastAsia="Times New Roman"/>
                <w:sz w:val="24"/>
              </w:rPr>
            </w:pPr>
            <w:r>
              <w:rPr>
                <w:sz w:val="24"/>
              </w:rPr>
              <w:t xml:space="preserve">学校近五年专 </w:t>
            </w:r>
            <w:r>
              <w:rPr>
                <w:spacing w:val="-3"/>
                <w:sz w:val="24"/>
              </w:rPr>
              <w:t>业增设、停招、</w:t>
            </w:r>
            <w:r>
              <w:rPr>
                <w:sz w:val="24"/>
              </w:rPr>
              <w:t>撤并情况（</w:t>
            </w:r>
            <w:r>
              <w:rPr>
                <w:rFonts w:ascii="Times New Roman" w:eastAsia="Times New Roman"/>
                <w:sz w:val="24"/>
              </w:rPr>
              <w:t>300</w:t>
            </w:r>
          </w:p>
          <w:p>
            <w:pPr>
              <w:pStyle w:val="12"/>
              <w:spacing w:before="2"/>
              <w:ind w:left="97" w:right="88"/>
              <w:jc w:val="center"/>
              <w:rPr>
                <w:sz w:val="24"/>
              </w:rPr>
            </w:pPr>
            <w:r>
              <w:rPr>
                <w:sz w:val="24"/>
              </w:rPr>
              <w:t>字以内）</w:t>
            </w:r>
          </w:p>
        </w:tc>
        <w:tc>
          <w:tcPr>
            <w:tcW w:w="7722" w:type="dxa"/>
            <w:gridSpan w:val="10"/>
          </w:tcPr>
          <w:p>
            <w:pPr>
              <w:spacing w:line="360" w:lineRule="auto"/>
              <w:ind w:firstLine="480" w:firstLineChars="200"/>
              <w:jc w:val="both"/>
              <w:rPr>
                <w:rFonts w:cs="仿宋" w:asciiTheme="minorEastAsia" w:hAnsiTheme="minorEastAsia" w:eastAsiaTheme="minorEastAsia"/>
                <w:kern w:val="2"/>
                <w:sz w:val="24"/>
                <w:szCs w:val="24"/>
                <w:lang w:val="en-US"/>
              </w:rPr>
            </w:pPr>
            <w:r>
              <w:rPr>
                <w:rFonts w:hint="eastAsia" w:cs="仿宋" w:asciiTheme="minorEastAsia" w:hAnsiTheme="minorEastAsia" w:eastAsiaTheme="minorEastAsia"/>
                <w:kern w:val="2"/>
                <w:sz w:val="24"/>
                <w:szCs w:val="24"/>
                <w:lang w:val="en-US"/>
              </w:rPr>
              <w:t>学校建立了“稳定专业规模，对接辽沈产业，优化专业布局，提高办学效益，形成集群优势”的专业结构调整方略，近</w:t>
            </w:r>
            <w:r>
              <w:rPr>
                <w:rFonts w:cs="仿宋" w:asciiTheme="minorEastAsia" w:hAnsiTheme="minorEastAsia" w:eastAsiaTheme="minorEastAsia"/>
                <w:kern w:val="2"/>
                <w:sz w:val="24"/>
                <w:szCs w:val="24"/>
                <w:highlight w:val="none"/>
                <w:lang w:val="en-US"/>
              </w:rPr>
              <w:t>5</w:t>
            </w:r>
            <w:r>
              <w:rPr>
                <w:rFonts w:hint="eastAsia" w:cs="仿宋" w:asciiTheme="minorEastAsia" w:hAnsiTheme="minorEastAsia" w:eastAsiaTheme="minorEastAsia"/>
                <w:kern w:val="2"/>
                <w:sz w:val="24"/>
                <w:szCs w:val="24"/>
                <w:lang w:val="en-US"/>
              </w:rPr>
              <w:t>年，申报了机器人工程等4个紧密结合辽宁经济社会发展需要的以新工科专业为主的特色专业；重点建设了自动化等9个对辽沈地区经济振兴发展和现代化建设具有重要支撑作用的优势专业；黄牌警告了农业水利工程等1个吸引力不强、人才培养效果不好、学生就业质量不高的弱势专业；停招、撤销了焊接技术与工程等13个</w:t>
            </w:r>
            <w:r>
              <w:rPr>
                <w:rFonts w:cs="仿宋" w:asciiTheme="minorEastAsia" w:hAnsiTheme="minorEastAsia" w:eastAsiaTheme="minorEastAsia"/>
                <w:kern w:val="2"/>
                <w:sz w:val="24"/>
                <w:szCs w:val="24"/>
                <w:lang w:val="en-US"/>
              </w:rPr>
              <w:t>培养质量不高、脱离经济社会发展需求的专业</w:t>
            </w:r>
            <w:r>
              <w:rPr>
                <w:rFonts w:hint="eastAsia" w:cs="仿宋" w:asciiTheme="minorEastAsia" w:hAnsiTheme="minorEastAsia" w:eastAsiaTheme="minorEastAsia"/>
                <w:kern w:val="2"/>
                <w:sz w:val="24"/>
                <w:szCs w:val="24"/>
                <w:lang w:val="en-US"/>
              </w:rPr>
              <w:t>；转型发展提升了机械设计制造及自动化等2个专业特色优势突出、应用型人才培养基础好的专业。按照专业的黄牌警告、红牌警告、暂停招生和撤销专业等几个层次督促各专业的建设工作。目前已经初步形成了依托先进的智能制造基地，以工为主的，多学科协调发展的学科专业布局。</w:t>
            </w:r>
          </w:p>
        </w:tc>
      </w:tr>
    </w:tbl>
    <w:p>
      <w:pPr>
        <w:rPr>
          <w:rFonts w:ascii="Times New Roman"/>
          <w:sz w:val="24"/>
        </w:rPr>
        <w:sectPr>
          <w:pgSz w:w="11910" w:h="16840"/>
          <w:pgMar w:top="1320" w:right="660" w:bottom="280" w:left="1200" w:header="720" w:footer="720" w:gutter="0"/>
          <w:cols w:space="720" w:num="1"/>
        </w:sectPr>
      </w:pPr>
    </w:p>
    <w:p>
      <w:pPr>
        <w:pStyle w:val="11"/>
        <w:numPr>
          <w:ilvl w:val="0"/>
          <w:numId w:val="1"/>
        </w:numPr>
        <w:tabs>
          <w:tab w:val="left" w:pos="3636"/>
        </w:tabs>
        <w:ind w:left="3635" w:right="254" w:hanging="3636"/>
        <w:jc w:val="left"/>
        <w:rPr>
          <w:rFonts w:ascii="黑体" w:eastAsia="黑体"/>
          <w:sz w:val="36"/>
        </w:rPr>
      </w:pPr>
      <w:r>
        <w:rPr>
          <w:rFonts w:hint="eastAsia" w:ascii="黑体" w:eastAsia="黑体"/>
          <w:sz w:val="36"/>
        </w:rPr>
        <w:t>申报专业基本情况</w:t>
      </w:r>
    </w:p>
    <w:p>
      <w:pPr>
        <w:pStyle w:val="2"/>
        <w:spacing w:before="4"/>
        <w:rPr>
          <w:sz w:val="6"/>
        </w:rPr>
      </w:pPr>
    </w:p>
    <w:tbl>
      <w:tblPr>
        <w:tblStyle w:val="10"/>
        <w:tblW w:w="9568"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93"/>
        <w:gridCol w:w="2390"/>
        <w:gridCol w:w="1986"/>
        <w:gridCol w:w="405"/>
        <w:gridCol w:w="23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8" w:hRule="atLeast"/>
        </w:trPr>
        <w:tc>
          <w:tcPr>
            <w:tcW w:w="2393" w:type="dxa"/>
          </w:tcPr>
          <w:p>
            <w:pPr>
              <w:pStyle w:val="12"/>
              <w:spacing w:before="16" w:line="282" w:lineRule="exact"/>
              <w:ind w:left="94" w:right="88"/>
              <w:jc w:val="center"/>
              <w:rPr>
                <w:sz w:val="24"/>
              </w:rPr>
            </w:pPr>
            <w:r>
              <w:rPr>
                <w:sz w:val="24"/>
              </w:rPr>
              <w:t>专业代码</w:t>
            </w:r>
          </w:p>
        </w:tc>
        <w:tc>
          <w:tcPr>
            <w:tcW w:w="2390" w:type="dxa"/>
          </w:tcPr>
          <w:p>
            <w:pPr>
              <w:pStyle w:val="12"/>
              <w:rPr>
                <w:rFonts w:ascii="Times New Roman"/>
                <w:sz w:val="24"/>
              </w:rPr>
            </w:pPr>
            <w:r>
              <w:rPr>
                <w:rFonts w:hint="eastAsia" w:ascii="Times New Roman"/>
                <w:sz w:val="24"/>
              </w:rPr>
              <w:t>081008T</w:t>
            </w:r>
          </w:p>
        </w:tc>
        <w:tc>
          <w:tcPr>
            <w:tcW w:w="2391" w:type="dxa"/>
            <w:gridSpan w:val="2"/>
          </w:tcPr>
          <w:p>
            <w:pPr>
              <w:pStyle w:val="12"/>
              <w:spacing w:before="16" w:line="282" w:lineRule="exact"/>
              <w:ind w:left="716"/>
              <w:rPr>
                <w:sz w:val="24"/>
              </w:rPr>
            </w:pPr>
            <w:r>
              <w:rPr>
                <w:sz w:val="24"/>
              </w:rPr>
              <w:t>专业名称</w:t>
            </w:r>
          </w:p>
        </w:tc>
        <w:tc>
          <w:tcPr>
            <w:tcW w:w="2394" w:type="dxa"/>
          </w:tcPr>
          <w:p>
            <w:pPr>
              <w:pStyle w:val="12"/>
              <w:rPr>
                <w:rFonts w:ascii="Times New Roman"/>
                <w:sz w:val="24"/>
              </w:rPr>
            </w:pPr>
            <w:r>
              <w:rPr>
                <w:rFonts w:hint="eastAsia" w:ascii="Times New Roman"/>
                <w:sz w:val="24"/>
              </w:rPr>
              <w:t>智能建造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trPr>
        <w:tc>
          <w:tcPr>
            <w:tcW w:w="2393" w:type="dxa"/>
          </w:tcPr>
          <w:p>
            <w:pPr>
              <w:pStyle w:val="12"/>
              <w:spacing w:before="16" w:line="285" w:lineRule="exact"/>
              <w:ind w:left="94" w:right="88"/>
              <w:jc w:val="center"/>
              <w:rPr>
                <w:sz w:val="24"/>
              </w:rPr>
            </w:pPr>
            <w:r>
              <w:rPr>
                <w:sz w:val="24"/>
              </w:rPr>
              <w:t>学位</w:t>
            </w:r>
          </w:p>
        </w:tc>
        <w:tc>
          <w:tcPr>
            <w:tcW w:w="2390" w:type="dxa"/>
          </w:tcPr>
          <w:p>
            <w:pPr>
              <w:pStyle w:val="12"/>
              <w:rPr>
                <w:rFonts w:ascii="Times New Roman"/>
                <w:sz w:val="24"/>
              </w:rPr>
            </w:pPr>
            <w:r>
              <w:rPr>
                <w:rFonts w:ascii="Times New Roman"/>
                <w:sz w:val="24"/>
              </w:rPr>
              <w:t>工学学士</w:t>
            </w:r>
          </w:p>
        </w:tc>
        <w:tc>
          <w:tcPr>
            <w:tcW w:w="2391" w:type="dxa"/>
            <w:gridSpan w:val="2"/>
          </w:tcPr>
          <w:p>
            <w:pPr>
              <w:pStyle w:val="12"/>
              <w:spacing w:before="16" w:line="285" w:lineRule="exact"/>
              <w:ind w:left="716"/>
              <w:rPr>
                <w:sz w:val="24"/>
              </w:rPr>
            </w:pPr>
            <w:r>
              <w:rPr>
                <w:sz w:val="24"/>
              </w:rPr>
              <w:t>修业年限</w:t>
            </w:r>
          </w:p>
        </w:tc>
        <w:tc>
          <w:tcPr>
            <w:tcW w:w="2394" w:type="dxa"/>
          </w:tcPr>
          <w:p>
            <w:pPr>
              <w:pStyle w:val="12"/>
              <w:rPr>
                <w:rFonts w:ascii="Times New Roman"/>
                <w:sz w:val="24"/>
              </w:rPr>
            </w:pPr>
            <w:r>
              <w:rPr>
                <w:rFonts w:hint="eastAsia" w:ascii="Times New Roman"/>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8" w:hRule="atLeast"/>
        </w:trPr>
        <w:tc>
          <w:tcPr>
            <w:tcW w:w="2393" w:type="dxa"/>
          </w:tcPr>
          <w:p>
            <w:pPr>
              <w:pStyle w:val="12"/>
              <w:spacing w:before="16" w:line="282" w:lineRule="exact"/>
              <w:ind w:left="94" w:right="88"/>
              <w:jc w:val="center"/>
              <w:rPr>
                <w:sz w:val="24"/>
              </w:rPr>
            </w:pPr>
            <w:r>
              <w:rPr>
                <w:sz w:val="24"/>
              </w:rPr>
              <w:t>专业类</w:t>
            </w:r>
          </w:p>
        </w:tc>
        <w:tc>
          <w:tcPr>
            <w:tcW w:w="2390" w:type="dxa"/>
          </w:tcPr>
          <w:p>
            <w:pPr>
              <w:pStyle w:val="12"/>
              <w:rPr>
                <w:rFonts w:ascii="Times New Roman"/>
                <w:sz w:val="24"/>
              </w:rPr>
            </w:pPr>
            <w:r>
              <w:rPr>
                <w:rFonts w:ascii="Times New Roman"/>
                <w:sz w:val="24"/>
              </w:rPr>
              <w:t>土木类</w:t>
            </w:r>
          </w:p>
        </w:tc>
        <w:tc>
          <w:tcPr>
            <w:tcW w:w="2391" w:type="dxa"/>
            <w:gridSpan w:val="2"/>
          </w:tcPr>
          <w:p>
            <w:pPr>
              <w:pStyle w:val="12"/>
              <w:spacing w:before="16" w:line="282" w:lineRule="exact"/>
              <w:ind w:left="596"/>
              <w:rPr>
                <w:sz w:val="24"/>
              </w:rPr>
            </w:pPr>
            <w:r>
              <w:rPr>
                <w:sz w:val="24"/>
              </w:rPr>
              <w:t>专业类代码</w:t>
            </w:r>
          </w:p>
        </w:tc>
        <w:tc>
          <w:tcPr>
            <w:tcW w:w="2394" w:type="dxa"/>
          </w:tcPr>
          <w:p>
            <w:pPr>
              <w:pStyle w:val="12"/>
              <w:rPr>
                <w:rFonts w:ascii="Times New Roman"/>
                <w:sz w:val="24"/>
              </w:rPr>
            </w:pPr>
            <w:r>
              <w:rPr>
                <w:rFonts w:hint="eastAsia" w:ascii="Times New Roman"/>
                <w:sz w:val="24"/>
              </w:rPr>
              <w:t>0810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trPr>
        <w:tc>
          <w:tcPr>
            <w:tcW w:w="2393" w:type="dxa"/>
          </w:tcPr>
          <w:p>
            <w:pPr>
              <w:pStyle w:val="12"/>
              <w:spacing w:before="16" w:line="285" w:lineRule="exact"/>
              <w:ind w:left="94" w:right="88"/>
              <w:jc w:val="center"/>
              <w:rPr>
                <w:sz w:val="24"/>
              </w:rPr>
            </w:pPr>
            <w:r>
              <w:rPr>
                <w:sz w:val="24"/>
              </w:rPr>
              <w:t>门类</w:t>
            </w:r>
          </w:p>
        </w:tc>
        <w:tc>
          <w:tcPr>
            <w:tcW w:w="2390" w:type="dxa"/>
          </w:tcPr>
          <w:p>
            <w:pPr>
              <w:pStyle w:val="12"/>
              <w:rPr>
                <w:rFonts w:ascii="Times New Roman"/>
                <w:sz w:val="24"/>
              </w:rPr>
            </w:pPr>
            <w:r>
              <w:rPr>
                <w:rFonts w:ascii="Times New Roman"/>
                <w:sz w:val="24"/>
              </w:rPr>
              <w:t>工学</w:t>
            </w:r>
          </w:p>
        </w:tc>
        <w:tc>
          <w:tcPr>
            <w:tcW w:w="2391" w:type="dxa"/>
            <w:gridSpan w:val="2"/>
          </w:tcPr>
          <w:p>
            <w:pPr>
              <w:pStyle w:val="12"/>
              <w:spacing w:before="16" w:line="285" w:lineRule="exact"/>
              <w:ind w:left="716"/>
              <w:rPr>
                <w:sz w:val="24"/>
              </w:rPr>
            </w:pPr>
            <w:r>
              <w:rPr>
                <w:sz w:val="24"/>
              </w:rPr>
              <w:t>门类代码</w:t>
            </w:r>
          </w:p>
        </w:tc>
        <w:tc>
          <w:tcPr>
            <w:tcW w:w="2394" w:type="dxa"/>
          </w:tcPr>
          <w:p>
            <w:pPr>
              <w:pStyle w:val="12"/>
              <w:rPr>
                <w:rFonts w:ascii="Times New Roman"/>
                <w:sz w:val="24"/>
              </w:rPr>
            </w:pPr>
            <w:r>
              <w:rPr>
                <w:rFonts w:hint="eastAsia" w:ascii="Times New Roman"/>
                <w:sz w:val="24"/>
              </w:rPr>
              <w:t>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8" w:hRule="atLeast"/>
        </w:trPr>
        <w:tc>
          <w:tcPr>
            <w:tcW w:w="2393" w:type="dxa"/>
          </w:tcPr>
          <w:p>
            <w:pPr>
              <w:pStyle w:val="12"/>
              <w:spacing w:before="16" w:line="282" w:lineRule="exact"/>
              <w:ind w:left="95" w:right="88"/>
              <w:jc w:val="center"/>
              <w:rPr>
                <w:sz w:val="24"/>
              </w:rPr>
            </w:pPr>
            <w:r>
              <w:rPr>
                <w:sz w:val="24"/>
              </w:rPr>
              <w:t>所在院系名称</w:t>
            </w:r>
          </w:p>
        </w:tc>
        <w:tc>
          <w:tcPr>
            <w:tcW w:w="7175" w:type="dxa"/>
            <w:gridSpan w:val="4"/>
          </w:tcPr>
          <w:p>
            <w:pPr>
              <w:pStyle w:val="12"/>
              <w:rPr>
                <w:rFonts w:ascii="Times New Roman"/>
                <w:sz w:val="24"/>
              </w:rPr>
            </w:pPr>
            <w:r>
              <w:rPr>
                <w:rFonts w:ascii="Times New Roman"/>
                <w:sz w:val="24"/>
              </w:rPr>
              <w:t>能源与水利学院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trPr>
        <w:tc>
          <w:tcPr>
            <w:tcW w:w="9568" w:type="dxa"/>
            <w:gridSpan w:val="5"/>
          </w:tcPr>
          <w:p>
            <w:pPr>
              <w:pStyle w:val="12"/>
              <w:spacing w:before="16" w:line="285" w:lineRule="exact"/>
              <w:ind w:left="3803" w:right="3794"/>
              <w:jc w:val="center"/>
              <w:rPr>
                <w:sz w:val="24"/>
              </w:rPr>
            </w:pPr>
            <w:r>
              <w:rPr>
                <w:sz w:val="24"/>
              </w:rPr>
              <w:t>学校相近专业情况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8" w:hRule="atLeast"/>
        </w:trPr>
        <w:tc>
          <w:tcPr>
            <w:tcW w:w="2393" w:type="dxa"/>
          </w:tcPr>
          <w:p>
            <w:pPr>
              <w:pStyle w:val="12"/>
              <w:spacing w:before="175"/>
              <w:ind w:left="95" w:right="86"/>
              <w:jc w:val="center"/>
              <w:rPr>
                <w:rFonts w:ascii="Times New Roman" w:eastAsia="Times New Roman"/>
                <w:sz w:val="24"/>
              </w:rPr>
            </w:pPr>
            <w:r>
              <w:rPr>
                <w:sz w:val="24"/>
              </w:rPr>
              <w:t xml:space="preserve">相近专业 </w:t>
            </w:r>
            <w:r>
              <w:rPr>
                <w:rFonts w:ascii="Times New Roman" w:eastAsia="Times New Roman"/>
                <w:sz w:val="24"/>
              </w:rPr>
              <w:t>1</w:t>
            </w:r>
          </w:p>
        </w:tc>
        <w:tc>
          <w:tcPr>
            <w:tcW w:w="2390" w:type="dxa"/>
          </w:tcPr>
          <w:p>
            <w:pPr>
              <w:pStyle w:val="12"/>
              <w:spacing w:before="175"/>
              <w:ind w:left="212" w:right="207"/>
              <w:jc w:val="center"/>
              <w:rPr>
                <w:sz w:val="24"/>
              </w:rPr>
            </w:pPr>
            <w:r>
              <w:rPr>
                <w:rFonts w:hint="eastAsia"/>
                <w:sz w:val="24"/>
              </w:rPr>
              <w:t>城市地下空间工程</w:t>
            </w:r>
          </w:p>
        </w:tc>
        <w:tc>
          <w:tcPr>
            <w:tcW w:w="1986" w:type="dxa"/>
          </w:tcPr>
          <w:p>
            <w:pPr>
              <w:pStyle w:val="12"/>
              <w:spacing w:before="175"/>
              <w:ind w:right="739"/>
              <w:jc w:val="right"/>
              <w:rPr>
                <w:sz w:val="24"/>
              </w:rPr>
            </w:pPr>
            <w:r>
              <w:rPr>
                <w:rFonts w:hint="eastAsia"/>
                <w:sz w:val="24"/>
              </w:rPr>
              <w:t>2</w:t>
            </w:r>
            <w:r>
              <w:rPr>
                <w:sz w:val="24"/>
              </w:rPr>
              <w:t>018年</w:t>
            </w:r>
          </w:p>
        </w:tc>
        <w:tc>
          <w:tcPr>
            <w:tcW w:w="2799" w:type="dxa"/>
            <w:gridSpan w:val="2"/>
          </w:tcPr>
          <w:p>
            <w:pPr>
              <w:pStyle w:val="12"/>
              <w:spacing w:before="16"/>
              <w:ind w:left="32" w:right="19"/>
              <w:jc w:val="center"/>
              <w:rPr>
                <w:sz w:val="24"/>
              </w:rPr>
            </w:pPr>
            <w:r>
              <w:rPr>
                <w:sz w:val="24"/>
              </w:rPr>
              <w:t>该专业教师队伍情况</w:t>
            </w:r>
          </w:p>
          <w:p>
            <w:pPr>
              <w:pStyle w:val="12"/>
              <w:spacing w:before="12" w:line="282"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2393" w:type="dxa"/>
          </w:tcPr>
          <w:p>
            <w:pPr>
              <w:pStyle w:val="12"/>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2</w:t>
            </w:r>
          </w:p>
        </w:tc>
        <w:tc>
          <w:tcPr>
            <w:tcW w:w="2390" w:type="dxa"/>
          </w:tcPr>
          <w:p>
            <w:pPr>
              <w:pStyle w:val="12"/>
              <w:spacing w:before="177"/>
              <w:ind w:left="212" w:right="207"/>
              <w:jc w:val="center"/>
              <w:rPr>
                <w:sz w:val="24"/>
              </w:rPr>
            </w:pPr>
            <w:r>
              <w:rPr>
                <w:rFonts w:hint="eastAsia"/>
                <w:sz w:val="24"/>
              </w:rPr>
              <w:t>道路桥梁与渡河工程</w:t>
            </w:r>
          </w:p>
        </w:tc>
        <w:tc>
          <w:tcPr>
            <w:tcW w:w="1986" w:type="dxa"/>
          </w:tcPr>
          <w:p>
            <w:pPr>
              <w:pStyle w:val="12"/>
              <w:spacing w:before="177"/>
              <w:ind w:right="739"/>
              <w:jc w:val="right"/>
              <w:rPr>
                <w:sz w:val="24"/>
              </w:rPr>
            </w:pPr>
            <w:r>
              <w:rPr>
                <w:rFonts w:hint="eastAsia"/>
                <w:sz w:val="24"/>
              </w:rPr>
              <w:t>2</w:t>
            </w:r>
            <w:r>
              <w:rPr>
                <w:sz w:val="24"/>
              </w:rPr>
              <w:t>017年</w:t>
            </w:r>
          </w:p>
        </w:tc>
        <w:tc>
          <w:tcPr>
            <w:tcW w:w="2799" w:type="dxa"/>
            <w:gridSpan w:val="2"/>
          </w:tcPr>
          <w:p>
            <w:pPr>
              <w:pStyle w:val="12"/>
              <w:spacing w:before="19"/>
              <w:ind w:left="32" w:right="19"/>
              <w:jc w:val="center"/>
              <w:rPr>
                <w:sz w:val="24"/>
              </w:rPr>
            </w:pPr>
            <w:r>
              <w:rPr>
                <w:sz w:val="24"/>
              </w:rPr>
              <w:t>该专业教师队伍情况</w:t>
            </w:r>
          </w:p>
          <w:p>
            <w:pPr>
              <w:pStyle w:val="12"/>
              <w:spacing w:before="11" w:line="283"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2393" w:type="dxa"/>
          </w:tcPr>
          <w:p>
            <w:pPr>
              <w:pStyle w:val="12"/>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3</w:t>
            </w:r>
          </w:p>
        </w:tc>
        <w:tc>
          <w:tcPr>
            <w:tcW w:w="2390" w:type="dxa"/>
          </w:tcPr>
          <w:p>
            <w:pPr>
              <w:pStyle w:val="12"/>
              <w:spacing w:before="177"/>
              <w:ind w:left="212" w:right="207"/>
              <w:jc w:val="center"/>
              <w:rPr>
                <w:sz w:val="24"/>
              </w:rPr>
            </w:pPr>
            <w:r>
              <w:rPr>
                <w:rFonts w:hint="eastAsia"/>
                <w:sz w:val="24"/>
              </w:rPr>
              <w:t>水利水电</w:t>
            </w:r>
            <w:r>
              <w:rPr>
                <w:sz w:val="24"/>
              </w:rPr>
              <w:t>工程</w:t>
            </w:r>
          </w:p>
        </w:tc>
        <w:tc>
          <w:tcPr>
            <w:tcW w:w="1986" w:type="dxa"/>
          </w:tcPr>
          <w:p>
            <w:pPr>
              <w:pStyle w:val="12"/>
              <w:spacing w:before="177"/>
              <w:ind w:right="739"/>
              <w:jc w:val="right"/>
              <w:rPr>
                <w:sz w:val="24"/>
              </w:rPr>
            </w:pPr>
            <w:r>
              <w:rPr>
                <w:rFonts w:hint="eastAsia"/>
                <w:sz w:val="24"/>
              </w:rPr>
              <w:t>2</w:t>
            </w:r>
            <w:r>
              <w:rPr>
                <w:sz w:val="24"/>
              </w:rPr>
              <w:t>004年</w:t>
            </w:r>
          </w:p>
        </w:tc>
        <w:tc>
          <w:tcPr>
            <w:tcW w:w="2799" w:type="dxa"/>
            <w:gridSpan w:val="2"/>
          </w:tcPr>
          <w:p>
            <w:pPr>
              <w:pStyle w:val="12"/>
              <w:spacing w:before="16"/>
              <w:ind w:left="32" w:right="19"/>
              <w:jc w:val="center"/>
              <w:rPr>
                <w:sz w:val="24"/>
              </w:rPr>
            </w:pPr>
            <w:r>
              <w:rPr>
                <w:sz w:val="24"/>
              </w:rPr>
              <w:t>该专业教师队伍情况</w:t>
            </w:r>
          </w:p>
          <w:p>
            <w:pPr>
              <w:pStyle w:val="12"/>
              <w:spacing w:before="14" w:line="282"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35" w:hRule="atLeast"/>
        </w:trPr>
        <w:tc>
          <w:tcPr>
            <w:tcW w:w="2393" w:type="dxa"/>
          </w:tcPr>
          <w:p>
            <w:pPr>
              <w:pStyle w:val="12"/>
              <w:spacing w:before="16"/>
              <w:ind w:left="95" w:right="88"/>
              <w:jc w:val="center"/>
              <w:rPr>
                <w:sz w:val="24"/>
              </w:rPr>
            </w:pPr>
            <w:r>
              <w:rPr>
                <w:sz w:val="24"/>
              </w:rPr>
              <w:t>增设专业区分度</w:t>
            </w:r>
          </w:p>
          <w:p>
            <w:pPr>
              <w:pStyle w:val="12"/>
              <w:spacing w:before="14"/>
              <w:ind w:left="95" w:right="88"/>
              <w:jc w:val="center"/>
              <w:rPr>
                <w:sz w:val="24"/>
              </w:rPr>
            </w:pPr>
            <w:r>
              <w:rPr>
                <w:sz w:val="24"/>
              </w:rPr>
              <w:t>（目录外专业填写）</w:t>
            </w:r>
          </w:p>
        </w:tc>
        <w:tc>
          <w:tcPr>
            <w:tcW w:w="7175" w:type="dxa"/>
            <w:gridSpan w:val="4"/>
          </w:tcPr>
          <w:p>
            <w:pPr>
              <w:pStyle w:val="12"/>
              <w:spacing w:line="276" w:lineRule="auto"/>
              <w:ind w:firstLine="480" w:firstLineChars="200"/>
              <w:jc w:val="both"/>
              <w:rPr>
                <w:rFonts w:ascii="Times New Roman"/>
                <w:sz w:val="24"/>
              </w:rPr>
            </w:pPr>
            <w:r>
              <w:rPr>
                <w:rFonts w:ascii="Times New Roman"/>
                <w:sz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82" w:hRule="atLeast"/>
        </w:trPr>
        <w:tc>
          <w:tcPr>
            <w:tcW w:w="2393" w:type="dxa"/>
          </w:tcPr>
          <w:p>
            <w:pPr>
              <w:pStyle w:val="12"/>
              <w:spacing w:before="16"/>
              <w:ind w:left="115"/>
              <w:rPr>
                <w:sz w:val="24"/>
              </w:rPr>
            </w:pPr>
            <w:r>
              <w:rPr>
                <w:sz w:val="24"/>
              </w:rPr>
              <w:t>增设专业的基础要求</w:t>
            </w:r>
          </w:p>
          <w:p>
            <w:pPr>
              <w:pStyle w:val="12"/>
              <w:spacing w:before="12"/>
              <w:ind w:left="115"/>
              <w:rPr>
                <w:sz w:val="24"/>
              </w:rPr>
            </w:pPr>
            <w:r>
              <w:rPr>
                <w:sz w:val="24"/>
              </w:rPr>
              <w:t>（目录外专业填写）</w:t>
            </w:r>
          </w:p>
        </w:tc>
        <w:tc>
          <w:tcPr>
            <w:tcW w:w="7175" w:type="dxa"/>
            <w:gridSpan w:val="4"/>
          </w:tcPr>
          <w:p>
            <w:pPr>
              <w:pStyle w:val="12"/>
              <w:spacing w:line="276" w:lineRule="auto"/>
              <w:ind w:firstLine="480" w:firstLineChars="200"/>
              <w:jc w:val="both"/>
              <w:rPr>
                <w:rFonts w:ascii="Times New Roman"/>
                <w:sz w:val="24"/>
              </w:rPr>
            </w:pPr>
          </w:p>
        </w:tc>
      </w:tr>
    </w:tbl>
    <w:p>
      <w:pPr>
        <w:rPr>
          <w:rFonts w:ascii="Times New Roman"/>
          <w:sz w:val="24"/>
        </w:rPr>
        <w:sectPr>
          <w:pgSz w:w="11910" w:h="16840"/>
          <w:pgMar w:top="1320" w:right="660" w:bottom="280" w:left="1200" w:header="720" w:footer="720" w:gutter="0"/>
          <w:cols w:space="720" w:num="1"/>
        </w:sectPr>
      </w:pPr>
    </w:p>
    <w:p>
      <w:pPr>
        <w:pStyle w:val="2"/>
        <w:spacing w:before="5"/>
        <w:rPr>
          <w:rFonts w:ascii="Times New Roman"/>
          <w:sz w:val="11"/>
        </w:rPr>
      </w:pPr>
    </w:p>
    <w:tbl>
      <w:tblPr>
        <w:tblStyle w:val="10"/>
        <w:tblW w:w="9805"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7"/>
        <w:gridCol w:w="1373"/>
        <w:gridCol w:w="2808"/>
        <w:gridCol w:w="3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3180" w:type="dxa"/>
            <w:gridSpan w:val="2"/>
            <w:tcBorders>
              <w:bottom w:val="single" w:color="000000" w:sz="6" w:space="0"/>
              <w:right w:val="single" w:color="000000" w:sz="6" w:space="0"/>
            </w:tcBorders>
            <w:vAlign w:val="center"/>
          </w:tcPr>
          <w:p>
            <w:pPr>
              <w:pStyle w:val="12"/>
              <w:spacing w:before="122"/>
              <w:ind w:left="107"/>
              <w:jc w:val="center"/>
              <w:rPr>
                <w:sz w:val="24"/>
              </w:rPr>
            </w:pPr>
            <w:r>
              <w:rPr>
                <w:sz w:val="24"/>
              </w:rPr>
              <w:t>申报专业主要就业领域</w:t>
            </w:r>
          </w:p>
        </w:tc>
        <w:tc>
          <w:tcPr>
            <w:tcW w:w="6625" w:type="dxa"/>
            <w:gridSpan w:val="2"/>
            <w:tcBorders>
              <w:left w:val="single" w:color="000000" w:sz="6" w:space="0"/>
              <w:bottom w:val="single" w:color="000000" w:sz="6" w:space="0"/>
            </w:tcBorders>
          </w:tcPr>
          <w:p>
            <w:pPr>
              <w:pStyle w:val="12"/>
              <w:spacing w:line="276" w:lineRule="auto"/>
              <w:ind w:firstLine="480" w:firstLineChars="200"/>
              <w:jc w:val="both"/>
              <w:rPr>
                <w:rFonts w:ascii="Times New Roman"/>
                <w:sz w:val="24"/>
              </w:rPr>
            </w:pPr>
            <w:r>
              <w:rPr>
                <w:rFonts w:hint="eastAsia" w:ascii="Times New Roman"/>
                <w:sz w:val="24"/>
              </w:rPr>
              <w:t>智能建造技术是建筑业发展过程中出现的新技术、新方向，符合现代社会工业化发展的整体趋势。</w:t>
            </w:r>
          </w:p>
          <w:p>
            <w:pPr>
              <w:pStyle w:val="12"/>
              <w:spacing w:line="276" w:lineRule="auto"/>
              <w:ind w:firstLine="482" w:firstLineChars="200"/>
              <w:jc w:val="both"/>
              <w:rPr>
                <w:rFonts w:ascii="Times New Roman"/>
                <w:sz w:val="24"/>
              </w:rPr>
            </w:pPr>
            <w:r>
              <w:rPr>
                <w:rFonts w:hint="eastAsia" w:ascii="Times New Roman"/>
                <w:b/>
                <w:sz w:val="24"/>
              </w:rPr>
              <w:t>随着城镇化和“一带一路”的推进</w:t>
            </w:r>
            <w:r>
              <w:rPr>
                <w:rFonts w:hint="eastAsia" w:ascii="Times New Roman"/>
                <w:sz w:val="24"/>
              </w:rPr>
              <w:t>，</w:t>
            </w:r>
            <w:r>
              <w:rPr>
                <w:rFonts w:hint="eastAsia" w:ascii="Times New Roman"/>
                <w:b/>
                <w:sz w:val="24"/>
              </w:rPr>
              <w:t>建造行业市场化加速</w:t>
            </w:r>
            <w:r>
              <w:rPr>
                <w:rFonts w:hint="eastAsia" w:ascii="Times New Roman"/>
                <w:sz w:val="24"/>
              </w:rPr>
              <w:t>，智能建造市场潜力巨大、行业优势明显，人才需求迫切。随着国际产业格局的调整，</w:t>
            </w:r>
            <w:r>
              <w:rPr>
                <w:rFonts w:hint="eastAsia" w:ascii="Times New Roman"/>
                <w:b/>
                <w:sz w:val="24"/>
              </w:rPr>
              <w:t>建造行业面临着在国际市场中竞争的机遇和挑战</w:t>
            </w:r>
            <w:r>
              <w:rPr>
                <w:rFonts w:hint="eastAsia" w:ascii="Times New Roman"/>
                <w:sz w:val="24"/>
              </w:rPr>
              <w:t>，智能建造作为建筑工业化的发展趋势，相关技术必将成为未来建筑业转型升级的核心竞争力，急需大批适应国际市场管理的技术与管理人才。</w:t>
            </w:r>
          </w:p>
          <w:p>
            <w:pPr>
              <w:pStyle w:val="12"/>
              <w:spacing w:line="276" w:lineRule="auto"/>
              <w:ind w:firstLine="482" w:firstLineChars="200"/>
              <w:jc w:val="both"/>
              <w:rPr>
                <w:rFonts w:ascii="Times New Roman"/>
                <w:sz w:val="24"/>
              </w:rPr>
            </w:pPr>
            <w:r>
              <w:rPr>
                <w:rFonts w:hint="eastAsia" w:ascii="Times New Roman"/>
                <w:b/>
                <w:sz w:val="24"/>
              </w:rPr>
              <w:t>根据教育部和住建部组织的行业资源调查报告</w:t>
            </w:r>
            <w:r>
              <w:rPr>
                <w:rFonts w:hint="eastAsia" w:ascii="Times New Roman"/>
                <w:sz w:val="24"/>
              </w:rPr>
              <w:t>，</w:t>
            </w:r>
            <w:r>
              <w:rPr>
                <w:rFonts w:hint="eastAsia" w:ascii="Times New Roman"/>
                <w:b/>
                <w:sz w:val="24"/>
                <w:u w:val="wave"/>
              </w:rPr>
              <w:t>智能建造技术人才短缺突出表现在智能设计、智能装备与施工、智能运维与服务等专业领域</w:t>
            </w:r>
            <w:r>
              <w:rPr>
                <w:rFonts w:hint="eastAsia" w:ascii="Times New Roman"/>
                <w:sz w:val="24"/>
              </w:rPr>
              <w:t>。</w:t>
            </w:r>
          </w:p>
          <w:p>
            <w:pPr>
              <w:pStyle w:val="12"/>
              <w:spacing w:line="276" w:lineRule="auto"/>
              <w:ind w:firstLine="480" w:firstLineChars="200"/>
              <w:jc w:val="both"/>
              <w:rPr>
                <w:rFonts w:ascii="Times New Roman"/>
                <w:sz w:val="24"/>
              </w:rPr>
            </w:pPr>
            <w:r>
              <w:rPr>
                <w:rFonts w:hint="eastAsia" w:ascii="Times New Roman"/>
                <w:sz w:val="24"/>
              </w:rPr>
              <w:t>根据以上所述情况，结合我校办学定位，本次申报的智能建造专业将重点培养学生对</w:t>
            </w:r>
            <w:r>
              <w:rPr>
                <w:rFonts w:ascii="Times New Roman"/>
                <w:sz w:val="24"/>
              </w:rPr>
              <w:t>建造</w:t>
            </w:r>
            <w:r>
              <w:rPr>
                <w:rFonts w:hint="eastAsia" w:ascii="Times New Roman"/>
                <w:sz w:val="24"/>
              </w:rPr>
              <w:t>项目进行</w:t>
            </w:r>
            <w:r>
              <w:rPr>
                <w:rFonts w:ascii="Times New Roman"/>
                <w:sz w:val="24"/>
              </w:rPr>
              <w:t>智能化规划、设计、施工及管理能力</w:t>
            </w:r>
            <w:r>
              <w:rPr>
                <w:rFonts w:hint="eastAsia" w:ascii="Times New Roman"/>
                <w:sz w:val="24"/>
              </w:rPr>
              <w:t>。使得</w:t>
            </w:r>
            <w:r>
              <w:rPr>
                <w:rFonts w:hint="eastAsia" w:ascii="Times New Roman"/>
                <w:b/>
                <w:sz w:val="24"/>
                <w:u w:val="wave"/>
              </w:rPr>
              <w:t>毕业生可从事建造领域的智能化土木工程设计、工业化构件制造、智能化施工、</w:t>
            </w:r>
            <w:r>
              <w:rPr>
                <w:rFonts w:ascii="Times New Roman"/>
                <w:b/>
                <w:sz w:val="24"/>
                <w:u w:val="wave"/>
              </w:rPr>
              <w:t>智慧化管理与运维等工作</w:t>
            </w:r>
            <w:r>
              <w:rPr>
                <w:rFonts w:hint="eastAsia" w:ascii="Times New Roman"/>
                <w:sz w:val="24"/>
              </w:rPr>
              <w:t>，</w:t>
            </w:r>
            <w:r>
              <w:rPr>
                <w:rFonts w:ascii="Times New Roman"/>
                <w:sz w:val="24"/>
              </w:rPr>
              <w:t>如</w:t>
            </w:r>
            <w:r>
              <w:rPr>
                <w:rFonts w:hint="eastAsia" w:ascii="Times New Roman"/>
                <w:sz w:val="24"/>
              </w:rPr>
              <w:t>BIM技术工程师、BIM项目经理、装配式深化设计人员、预制加工厂技术人员等；</w:t>
            </w:r>
            <w:r>
              <w:rPr>
                <w:rFonts w:hint="eastAsia" w:ascii="Times New Roman"/>
                <w:b/>
                <w:sz w:val="24"/>
                <w:u w:val="wave"/>
              </w:rPr>
              <w:t>也</w:t>
            </w:r>
            <w:r>
              <w:rPr>
                <w:rFonts w:ascii="Times New Roman"/>
                <w:b/>
                <w:sz w:val="24"/>
                <w:u w:val="wave"/>
              </w:rPr>
              <w:t>可在设计院所，高等院校，科研机构继续深造</w:t>
            </w:r>
            <w:r>
              <w:rPr>
                <w:rFonts w:hint="eastAsia" w:ascii="Times New Roman"/>
                <w:b/>
                <w:sz w:val="24"/>
                <w:u w:val="wav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26" w:hRule="atLeast"/>
        </w:trPr>
        <w:tc>
          <w:tcPr>
            <w:tcW w:w="9805" w:type="dxa"/>
            <w:gridSpan w:val="4"/>
            <w:tcBorders>
              <w:top w:val="single" w:color="000000" w:sz="6" w:space="0"/>
              <w:bottom w:val="single" w:color="000000" w:sz="6" w:space="0"/>
            </w:tcBorders>
          </w:tcPr>
          <w:p>
            <w:pPr>
              <w:pStyle w:val="12"/>
              <w:spacing w:line="242" w:lineRule="auto"/>
              <w:ind w:left="107" w:right="51"/>
              <w:rPr>
                <w:sz w:val="24"/>
              </w:rPr>
            </w:pPr>
            <w:r>
              <w:rPr>
                <w:sz w:val="24"/>
              </w:rPr>
              <w:t>人才需求情况（请加强与用人单位的沟通，预测用人单位对该专业的岗位需求。此处填写的内容要具体到用人单位名称及其人才需求预测数）</w:t>
            </w:r>
          </w:p>
          <w:p>
            <w:pPr>
              <w:pStyle w:val="12"/>
              <w:spacing w:line="242" w:lineRule="auto"/>
              <w:ind w:left="107" w:right="51"/>
              <w:rPr>
                <w:sz w:val="24"/>
              </w:rPr>
            </w:pPr>
          </w:p>
          <w:p>
            <w:pPr>
              <w:spacing w:line="276" w:lineRule="auto"/>
              <w:ind w:firstLine="480" w:firstLineChars="200"/>
              <w:jc w:val="both"/>
              <w:rPr>
                <w:rFonts w:cs="仿宋" w:asciiTheme="minorEastAsia" w:hAnsiTheme="minorEastAsia" w:eastAsiaTheme="minorEastAsia"/>
                <w:kern w:val="2"/>
                <w:sz w:val="24"/>
                <w:szCs w:val="24"/>
                <w:lang w:val="en-US"/>
              </w:rPr>
            </w:pPr>
            <w:r>
              <w:rPr>
                <w:rFonts w:hint="eastAsia" w:cs="仿宋" w:asciiTheme="minorEastAsia" w:hAnsiTheme="minorEastAsia" w:eastAsiaTheme="minorEastAsia"/>
                <w:kern w:val="2"/>
                <w:sz w:val="24"/>
                <w:szCs w:val="24"/>
                <w:lang w:val="en-US"/>
              </w:rPr>
              <w:t>住房和城乡建设部</w:t>
            </w:r>
            <w:r>
              <w:rPr>
                <w:rFonts w:hint="eastAsia" w:cs="仿宋" w:asciiTheme="minorEastAsia" w:hAnsiTheme="minorEastAsia" w:eastAsiaTheme="minorEastAsia"/>
                <w:b/>
                <w:kern w:val="2"/>
                <w:sz w:val="24"/>
                <w:szCs w:val="24"/>
                <w:lang w:val="en-US"/>
              </w:rPr>
              <w:t>《</w:t>
            </w:r>
            <w:r>
              <w:rPr>
                <w:rFonts w:cs="仿宋" w:asciiTheme="minorEastAsia" w:hAnsiTheme="minorEastAsia" w:eastAsiaTheme="minorEastAsia"/>
                <w:b/>
                <w:kern w:val="2"/>
                <w:sz w:val="24"/>
                <w:szCs w:val="24"/>
                <w:lang w:val="en-US"/>
              </w:rPr>
              <w:t>2016-2020 年建筑业信息化发展纲要》提出</w:t>
            </w:r>
            <w:r>
              <w:rPr>
                <w:rFonts w:cs="仿宋" w:asciiTheme="minorEastAsia" w:hAnsiTheme="minorEastAsia" w:eastAsiaTheme="minorEastAsia"/>
                <w:kern w:val="2"/>
                <w:sz w:val="24"/>
                <w:szCs w:val="24"/>
                <w:lang w:val="en-US"/>
              </w:rPr>
              <w:t>：“十三五”期间，着力增强智能化、BIM、大数据等信息技术集成应用能力，建筑业的智能化、数字化、网络化要取得突破性进展。</w:t>
            </w:r>
            <w:r>
              <w:rPr>
                <w:rFonts w:cs="仿宋" w:asciiTheme="minorEastAsia" w:hAnsiTheme="minorEastAsia" w:eastAsiaTheme="minorEastAsia"/>
                <w:b/>
                <w:kern w:val="2"/>
                <w:sz w:val="24"/>
                <w:szCs w:val="24"/>
                <w:lang w:val="en-US"/>
              </w:rPr>
              <w:t>中国建筑业全面进入智能建造的时代</w:t>
            </w:r>
            <w:r>
              <w:rPr>
                <w:rFonts w:cs="仿宋" w:asciiTheme="minorEastAsia" w:hAnsiTheme="minorEastAsia" w:eastAsiaTheme="minorEastAsia"/>
                <w:kern w:val="2"/>
                <w:sz w:val="24"/>
                <w:szCs w:val="24"/>
                <w:lang w:val="en-US"/>
              </w:rPr>
              <w:t>。</w:t>
            </w:r>
          </w:p>
          <w:p>
            <w:pPr>
              <w:spacing w:line="276" w:lineRule="auto"/>
              <w:ind w:firstLine="480" w:firstLineChars="200"/>
              <w:jc w:val="both"/>
              <w:rPr>
                <w:rFonts w:cs="仿宋" w:asciiTheme="minorEastAsia" w:hAnsiTheme="minorEastAsia" w:eastAsiaTheme="minorEastAsia"/>
                <w:kern w:val="2"/>
                <w:sz w:val="24"/>
                <w:szCs w:val="24"/>
                <w:lang w:val="en-US"/>
              </w:rPr>
            </w:pPr>
            <w:r>
              <w:rPr>
                <w:rFonts w:cs="仿宋" w:asciiTheme="minorEastAsia" w:hAnsiTheme="minorEastAsia" w:eastAsiaTheme="minorEastAsia"/>
                <w:kern w:val="2"/>
                <w:sz w:val="24"/>
                <w:szCs w:val="24"/>
                <w:lang w:val="en-US"/>
              </w:rPr>
              <w:t>为了振兴东北地区</w:t>
            </w:r>
            <w:r>
              <w:rPr>
                <w:rFonts w:hint="eastAsia" w:cs="仿宋" w:asciiTheme="minorEastAsia" w:hAnsiTheme="minorEastAsia" w:eastAsiaTheme="minorEastAsia"/>
                <w:kern w:val="2"/>
                <w:sz w:val="24"/>
                <w:szCs w:val="24"/>
                <w:lang w:val="en-US"/>
              </w:rPr>
              <w:t>，</w:t>
            </w:r>
            <w:r>
              <w:rPr>
                <w:rFonts w:cs="仿宋" w:asciiTheme="minorEastAsia" w:hAnsiTheme="minorEastAsia" w:eastAsiaTheme="minorEastAsia"/>
                <w:kern w:val="2"/>
                <w:sz w:val="24"/>
                <w:szCs w:val="24"/>
                <w:lang w:val="en-US"/>
              </w:rPr>
              <w:t>党中央和地方政府不断探索产业转型升级的路径</w:t>
            </w:r>
            <w:r>
              <w:rPr>
                <w:rFonts w:hint="eastAsia" w:cs="仿宋" w:asciiTheme="minorEastAsia" w:hAnsiTheme="minorEastAsia" w:eastAsiaTheme="minorEastAsia"/>
                <w:kern w:val="2"/>
                <w:sz w:val="24"/>
                <w:szCs w:val="24"/>
                <w:lang w:val="en-US"/>
              </w:rPr>
              <w:t>。</w:t>
            </w:r>
            <w:r>
              <w:rPr>
                <w:rFonts w:cs="仿宋" w:asciiTheme="minorEastAsia" w:hAnsiTheme="minorEastAsia" w:eastAsiaTheme="minorEastAsia"/>
                <w:kern w:val="2"/>
                <w:sz w:val="24"/>
                <w:szCs w:val="24"/>
                <w:lang w:val="en-US"/>
              </w:rPr>
              <w:t>随着BIM、云计算、物联网、大数据等信息化技术的日趋成熟，使工程建造向着更加智慧、精益、绿色的方向发展</w:t>
            </w:r>
            <w:r>
              <w:rPr>
                <w:rFonts w:hint="eastAsia" w:cs="仿宋" w:asciiTheme="minorEastAsia" w:hAnsiTheme="minorEastAsia" w:eastAsiaTheme="minorEastAsia"/>
                <w:kern w:val="2"/>
                <w:sz w:val="24"/>
                <w:szCs w:val="24"/>
                <w:lang w:val="en-US"/>
              </w:rPr>
              <w:t>，</w:t>
            </w:r>
            <w:r>
              <w:rPr>
                <w:rFonts w:cs="仿宋" w:asciiTheme="minorEastAsia" w:hAnsiTheme="minorEastAsia" w:eastAsiaTheme="minorEastAsia"/>
                <w:b/>
                <w:kern w:val="2"/>
                <w:sz w:val="24"/>
                <w:szCs w:val="24"/>
                <w:lang w:val="en-US"/>
              </w:rPr>
              <w:t>智能建造将是土木建筑行业转型升级发展的方向</w:t>
            </w:r>
            <w:r>
              <w:rPr>
                <w:rFonts w:hint="eastAsia" w:cs="仿宋" w:asciiTheme="minorEastAsia" w:hAnsiTheme="minorEastAsia" w:eastAsiaTheme="minorEastAsia"/>
                <w:kern w:val="2"/>
                <w:sz w:val="24"/>
                <w:szCs w:val="24"/>
                <w:lang w:val="en-US"/>
              </w:rPr>
              <w:t>。</w:t>
            </w:r>
            <w:r>
              <w:rPr>
                <w:rFonts w:hint="eastAsia" w:cs="仿宋" w:asciiTheme="minorEastAsia" w:hAnsiTheme="minorEastAsia" w:eastAsiaTheme="minorEastAsia"/>
                <w:b/>
                <w:kern w:val="2"/>
                <w:sz w:val="24"/>
                <w:szCs w:val="24"/>
                <w:lang w:val="en-US"/>
              </w:rPr>
              <w:t>智能建造将催生新供给、释放新需求、拓展新空间</w:t>
            </w:r>
            <w:r>
              <w:rPr>
                <w:rFonts w:cs="仿宋" w:asciiTheme="minorEastAsia" w:hAnsiTheme="minorEastAsia" w:eastAsiaTheme="minorEastAsia"/>
                <w:b/>
                <w:kern w:val="2"/>
                <w:sz w:val="24"/>
                <w:szCs w:val="24"/>
                <w:lang w:val="en-US"/>
              </w:rPr>
              <w:t>，对于实现老工业基地的振兴具有十分重要的意义</w:t>
            </w:r>
            <w:r>
              <w:rPr>
                <w:rFonts w:cs="仿宋" w:asciiTheme="minorEastAsia" w:hAnsiTheme="minorEastAsia" w:eastAsiaTheme="minorEastAsia"/>
                <w:kern w:val="2"/>
                <w:sz w:val="24"/>
                <w:szCs w:val="24"/>
                <w:lang w:val="en-US"/>
              </w:rPr>
              <w:t>。</w:t>
            </w:r>
          </w:p>
          <w:p>
            <w:pPr>
              <w:spacing w:line="276" w:lineRule="auto"/>
              <w:ind w:firstLine="480" w:firstLineChars="200"/>
              <w:jc w:val="both"/>
              <w:rPr>
                <w:rFonts w:cs="仿宋" w:asciiTheme="minorEastAsia" w:hAnsiTheme="minorEastAsia" w:eastAsiaTheme="minorEastAsia"/>
                <w:kern w:val="2"/>
                <w:sz w:val="24"/>
                <w:szCs w:val="24"/>
                <w:lang w:val="en-US"/>
              </w:rPr>
            </w:pPr>
            <w:r>
              <w:rPr>
                <w:rFonts w:cs="仿宋" w:asciiTheme="minorEastAsia" w:hAnsiTheme="minorEastAsia" w:eastAsiaTheme="minorEastAsia"/>
                <w:kern w:val="2"/>
                <w:sz w:val="24"/>
                <w:szCs w:val="24"/>
                <w:lang w:val="en-US"/>
              </w:rPr>
              <w:t>当前是</w:t>
            </w:r>
            <w:r>
              <w:rPr>
                <w:rFonts w:hint="eastAsia" w:cs="仿宋" w:asciiTheme="minorEastAsia" w:hAnsiTheme="minorEastAsia" w:eastAsiaTheme="minorEastAsia"/>
                <w:kern w:val="2"/>
                <w:sz w:val="24"/>
                <w:szCs w:val="24"/>
                <w:lang w:val="en-US"/>
              </w:rPr>
              <w:t>辽宁省</w:t>
            </w:r>
            <w:r>
              <w:rPr>
                <w:rFonts w:cs="仿宋" w:asciiTheme="minorEastAsia" w:hAnsiTheme="minorEastAsia" w:eastAsiaTheme="minorEastAsia"/>
                <w:kern w:val="2"/>
                <w:sz w:val="24"/>
                <w:szCs w:val="24"/>
                <w:lang w:val="en-US"/>
              </w:rPr>
              <w:t>智慧城市建设的关键时期，</w:t>
            </w:r>
            <w:r>
              <w:rPr>
                <w:rFonts w:hint="eastAsia" w:cs="仿宋" w:asciiTheme="minorEastAsia" w:hAnsiTheme="minorEastAsia" w:eastAsiaTheme="minorEastAsia"/>
                <w:kern w:val="2"/>
                <w:sz w:val="24"/>
                <w:szCs w:val="24"/>
                <w:lang w:val="en-US"/>
              </w:rPr>
              <w:t>辽宁省应加快推进以“标准化设计、工厂化生产、装配化施工、一体化装修、信息化管理”为特征的建筑产业现代化与智能化，</w:t>
            </w:r>
            <w:r>
              <w:rPr>
                <w:rFonts w:hint="eastAsia" w:cs="仿宋" w:asciiTheme="minorEastAsia" w:hAnsiTheme="minorEastAsia" w:eastAsiaTheme="minorEastAsia"/>
                <w:b/>
                <w:kern w:val="2"/>
                <w:sz w:val="24"/>
                <w:szCs w:val="24"/>
                <w:lang w:val="en-US"/>
              </w:rPr>
              <w:t>助力智慧城市建设，</w:t>
            </w:r>
            <w:r>
              <w:rPr>
                <w:rFonts w:cs="仿宋" w:asciiTheme="minorEastAsia" w:hAnsiTheme="minorEastAsia" w:eastAsiaTheme="minorEastAsia"/>
                <w:b/>
                <w:kern w:val="2"/>
                <w:sz w:val="24"/>
                <w:szCs w:val="24"/>
                <w:lang w:val="en-US"/>
              </w:rPr>
              <w:t>推动城市发展。</w:t>
            </w:r>
          </w:p>
          <w:p>
            <w:pPr>
              <w:spacing w:line="276" w:lineRule="auto"/>
              <w:ind w:firstLine="480" w:firstLineChars="200"/>
              <w:jc w:val="both"/>
              <w:rPr>
                <w:rFonts w:cs="仿宋" w:asciiTheme="minorEastAsia" w:hAnsiTheme="minorEastAsia" w:eastAsiaTheme="minorEastAsia"/>
                <w:kern w:val="2"/>
                <w:sz w:val="24"/>
                <w:szCs w:val="24"/>
                <w:lang w:val="en-US"/>
              </w:rPr>
            </w:pPr>
            <w:r>
              <w:rPr>
                <w:rFonts w:hint="eastAsia" w:cs="仿宋" w:asciiTheme="minorEastAsia" w:hAnsiTheme="minorEastAsia" w:eastAsiaTheme="minorEastAsia"/>
                <w:kern w:val="2"/>
                <w:sz w:val="24"/>
                <w:szCs w:val="24"/>
                <w:lang w:val="en-US"/>
              </w:rPr>
              <w:t>不难看出，</w:t>
            </w:r>
            <w:r>
              <w:rPr>
                <w:rFonts w:hint="eastAsia" w:cs="仿宋" w:asciiTheme="minorEastAsia" w:hAnsiTheme="minorEastAsia" w:eastAsiaTheme="minorEastAsia"/>
                <w:b/>
                <w:kern w:val="2"/>
                <w:sz w:val="24"/>
                <w:szCs w:val="24"/>
                <w:lang w:val="en-US"/>
              </w:rPr>
              <w:t>智能建造的浪潮汹涌而来</w:t>
            </w:r>
            <w:r>
              <w:rPr>
                <w:rFonts w:hint="eastAsia" w:cs="仿宋" w:asciiTheme="minorEastAsia" w:hAnsiTheme="minorEastAsia" w:eastAsiaTheme="minorEastAsia"/>
                <w:kern w:val="2"/>
                <w:sz w:val="24"/>
                <w:szCs w:val="24"/>
                <w:lang w:val="en-US"/>
              </w:rPr>
              <w:t>，各地区各行业均在争抢先机，智能建造</w:t>
            </w:r>
            <w:r>
              <w:rPr>
                <w:rFonts w:hint="eastAsia" w:cs="仿宋" w:asciiTheme="minorEastAsia" w:hAnsiTheme="minorEastAsia" w:eastAsiaTheme="minorEastAsia"/>
                <w:b/>
                <w:kern w:val="2"/>
                <w:sz w:val="24"/>
                <w:szCs w:val="24"/>
                <w:lang w:val="en-US"/>
              </w:rPr>
              <w:t>专业人才出现巨大才缺口</w:t>
            </w:r>
            <w:r>
              <w:rPr>
                <w:rFonts w:hint="eastAsia" w:cs="仿宋" w:asciiTheme="minorEastAsia" w:hAnsiTheme="minorEastAsia" w:eastAsiaTheme="minorEastAsia"/>
                <w:kern w:val="2"/>
                <w:sz w:val="24"/>
                <w:szCs w:val="24"/>
                <w:lang w:val="en-US"/>
              </w:rPr>
              <w:t>。</w:t>
            </w:r>
          </w:p>
          <w:p>
            <w:pPr>
              <w:spacing w:line="276" w:lineRule="auto"/>
              <w:ind w:firstLine="480" w:firstLineChars="200"/>
              <w:jc w:val="both"/>
              <w:rPr>
                <w:rFonts w:asciiTheme="minorEastAsia" w:hAnsiTheme="minorEastAsia" w:eastAsiaTheme="minorEastAsia"/>
                <w:spacing w:val="-12"/>
              </w:rPr>
            </w:pPr>
            <w:r>
              <w:rPr>
                <w:rFonts w:hint="eastAsia" w:cs="仿宋" w:asciiTheme="minorEastAsia" w:hAnsiTheme="minorEastAsia" w:eastAsiaTheme="minorEastAsia"/>
                <w:kern w:val="2"/>
                <w:sz w:val="24"/>
                <w:szCs w:val="24"/>
                <w:lang w:val="en-US"/>
              </w:rPr>
              <w:t>据国家紧急人才办公室调研数据显示：</w:t>
            </w:r>
            <w:r>
              <w:rPr>
                <w:rFonts w:hint="eastAsia" w:cs="仿宋" w:asciiTheme="minorEastAsia" w:hAnsiTheme="minorEastAsia" w:eastAsiaTheme="minorEastAsia"/>
                <w:b/>
                <w:kern w:val="2"/>
                <w:sz w:val="24"/>
                <w:szCs w:val="24"/>
                <w:lang w:val="en-US"/>
              </w:rPr>
              <w:t>目前我国智能建造专业人才需求量约为</w:t>
            </w:r>
            <w:r>
              <w:rPr>
                <w:rFonts w:cs="仿宋" w:asciiTheme="minorEastAsia" w:hAnsiTheme="minorEastAsia" w:eastAsiaTheme="minorEastAsia"/>
                <w:b/>
                <w:kern w:val="2"/>
                <w:sz w:val="24"/>
                <w:szCs w:val="24"/>
                <w:lang w:val="en-US"/>
              </w:rPr>
              <w:t>100~150 万</w:t>
            </w:r>
            <w:r>
              <w:rPr>
                <w:rFonts w:cs="仿宋" w:asciiTheme="minorEastAsia" w:hAnsiTheme="minorEastAsia" w:eastAsiaTheme="minorEastAsia"/>
                <w:kern w:val="2"/>
                <w:sz w:val="24"/>
                <w:szCs w:val="24"/>
                <w:lang w:val="en-US"/>
              </w:rPr>
              <w:t>，技术与管理人员占比要达到20%，因此</w:t>
            </w:r>
            <w:r>
              <w:rPr>
                <w:rFonts w:hint="eastAsia" w:cs="仿宋" w:asciiTheme="minorEastAsia" w:hAnsiTheme="minorEastAsia" w:eastAsiaTheme="minorEastAsia"/>
                <w:kern w:val="2"/>
                <w:sz w:val="24"/>
                <w:szCs w:val="24"/>
                <w:lang w:val="en-US"/>
              </w:rPr>
              <w:t>，</w:t>
            </w:r>
            <w:r>
              <w:rPr>
                <w:rFonts w:cs="仿宋" w:asciiTheme="minorEastAsia" w:hAnsiTheme="minorEastAsia" w:eastAsiaTheme="minorEastAsia"/>
                <w:b/>
                <w:kern w:val="2"/>
                <w:sz w:val="24"/>
                <w:szCs w:val="24"/>
                <w:lang w:val="en-US"/>
              </w:rPr>
              <w:t>高等教育每年至少需培养30万人左右</w:t>
            </w:r>
            <w:r>
              <w:rPr>
                <w:rFonts w:cs="仿宋" w:asciiTheme="minorEastAsia" w:hAnsiTheme="minorEastAsia" w:eastAsiaTheme="minorEastAsia"/>
                <w:kern w:val="2"/>
                <w:sz w:val="24"/>
                <w:szCs w:val="24"/>
                <w:lang w:val="en-US"/>
              </w:rPr>
              <w:t>。但是</w:t>
            </w:r>
            <w:r>
              <w:rPr>
                <w:rFonts w:hint="eastAsia" w:cs="仿宋" w:asciiTheme="minorEastAsia" w:hAnsiTheme="minorEastAsia" w:eastAsiaTheme="minorEastAsia"/>
                <w:kern w:val="2"/>
                <w:sz w:val="24"/>
                <w:szCs w:val="24"/>
                <w:lang w:val="en-US"/>
              </w:rPr>
              <w:t>，</w:t>
            </w:r>
            <w:r>
              <w:rPr>
                <w:rFonts w:cs="仿宋" w:asciiTheme="minorEastAsia" w:hAnsiTheme="minorEastAsia" w:eastAsiaTheme="minorEastAsia"/>
                <w:b/>
                <w:kern w:val="2"/>
                <w:sz w:val="24"/>
                <w:szCs w:val="24"/>
                <w:lang w:val="en-US"/>
              </w:rPr>
              <w:t>目前全国仅有</w:t>
            </w:r>
            <w:r>
              <w:rPr>
                <w:rFonts w:cs="仿宋" w:asciiTheme="minorEastAsia" w:hAnsiTheme="minorEastAsia" w:eastAsiaTheme="minorEastAsia"/>
                <w:kern w:val="2"/>
                <w:sz w:val="24"/>
                <w:szCs w:val="24"/>
                <w:lang w:val="en-US"/>
              </w:rPr>
              <w:t>同济大学</w:t>
            </w:r>
            <w:r>
              <w:rPr>
                <w:rFonts w:hint="eastAsia" w:cs="仿宋" w:asciiTheme="minorEastAsia" w:hAnsiTheme="minorEastAsia" w:eastAsiaTheme="minorEastAsia"/>
                <w:kern w:val="2"/>
                <w:sz w:val="24"/>
                <w:szCs w:val="24"/>
                <w:lang w:val="en-US"/>
              </w:rPr>
              <w:t>、</w:t>
            </w:r>
            <w:r>
              <w:rPr>
                <w:rFonts w:cs="仿宋" w:asciiTheme="minorEastAsia" w:hAnsiTheme="minorEastAsia" w:eastAsiaTheme="minorEastAsia"/>
                <w:kern w:val="2"/>
                <w:sz w:val="24"/>
                <w:szCs w:val="24"/>
                <w:lang w:val="en-US"/>
              </w:rPr>
              <w:t>青岛理工大学</w:t>
            </w:r>
            <w:r>
              <w:rPr>
                <w:rFonts w:hint="eastAsia" w:cs="仿宋" w:asciiTheme="minorEastAsia" w:hAnsiTheme="minorEastAsia" w:eastAsiaTheme="minorEastAsia"/>
                <w:kern w:val="2"/>
                <w:sz w:val="24"/>
                <w:szCs w:val="24"/>
                <w:lang w:val="en-US"/>
              </w:rPr>
              <w:t>、</w:t>
            </w:r>
            <w:r>
              <w:rPr>
                <w:rFonts w:cs="仿宋" w:asciiTheme="minorEastAsia" w:hAnsiTheme="minorEastAsia" w:eastAsiaTheme="minorEastAsia"/>
                <w:kern w:val="2"/>
                <w:sz w:val="24"/>
                <w:szCs w:val="24"/>
                <w:lang w:val="en-US"/>
              </w:rPr>
              <w:t>北京建筑大学</w:t>
            </w:r>
            <w:r>
              <w:rPr>
                <w:rFonts w:hint="eastAsia" w:cs="仿宋" w:asciiTheme="minorEastAsia" w:hAnsiTheme="minorEastAsia" w:eastAsiaTheme="minorEastAsia"/>
                <w:kern w:val="2"/>
                <w:sz w:val="24"/>
                <w:szCs w:val="24"/>
                <w:lang w:val="en-US"/>
              </w:rPr>
              <w:t>、</w:t>
            </w:r>
            <w:r>
              <w:rPr>
                <w:rFonts w:cs="仿宋" w:asciiTheme="minorEastAsia" w:hAnsiTheme="minorEastAsia" w:eastAsiaTheme="minorEastAsia"/>
                <w:kern w:val="2"/>
                <w:sz w:val="24"/>
                <w:szCs w:val="24"/>
                <w:lang w:val="en-US"/>
              </w:rPr>
              <w:t>沈阳</w:t>
            </w:r>
            <w:r>
              <w:rPr>
                <w:rFonts w:hint="eastAsia" w:cs="仿宋" w:asciiTheme="minorEastAsia" w:hAnsiTheme="minorEastAsia" w:eastAsiaTheme="minorEastAsia"/>
                <w:kern w:val="2"/>
                <w:sz w:val="24"/>
                <w:szCs w:val="24"/>
                <w:lang w:val="en-US"/>
              </w:rPr>
              <w:t>城市建设学院等</w:t>
            </w:r>
            <w:r>
              <w:rPr>
                <w:rFonts w:hint="eastAsia" w:cs="仿宋" w:asciiTheme="minorEastAsia" w:hAnsiTheme="minorEastAsia" w:eastAsiaTheme="minorEastAsia"/>
                <w:b/>
                <w:kern w:val="2"/>
                <w:sz w:val="24"/>
                <w:szCs w:val="24"/>
                <w:lang w:val="en-US"/>
              </w:rPr>
              <w:t>4所高校于2017、2018年设置了智能建造专业，国内高校尚无该专业毕业生。</w:t>
            </w:r>
            <w:r>
              <w:rPr>
                <w:rFonts w:hint="eastAsia" w:cs="仿宋" w:asciiTheme="minorEastAsia" w:hAnsiTheme="minorEastAsia" w:eastAsiaTheme="minorEastAsia"/>
                <w:kern w:val="2"/>
                <w:sz w:val="24"/>
                <w:szCs w:val="24"/>
                <w:lang w:val="en-US"/>
              </w:rPr>
              <w:t>人才供应远远达不到社会需求，智能建造专业具有巨大的潜力和良好的就业前景。</w:t>
            </w:r>
            <w:r>
              <w:rPr>
                <w:rFonts w:hint="eastAsia" w:cs="仿宋" w:asciiTheme="minorEastAsia" w:hAnsiTheme="minorEastAsia" w:eastAsiaTheme="minorEastAsia"/>
                <w:b/>
                <w:kern w:val="2"/>
                <w:sz w:val="24"/>
                <w:szCs w:val="24"/>
                <w:lang w:val="en-US"/>
              </w:rPr>
              <w:t>由此可见，亟需增加智能建造专业的招生规模，以满足社会经济发展需要。</w:t>
            </w:r>
          </w:p>
          <w:p>
            <w:pPr>
              <w:spacing w:line="276" w:lineRule="auto"/>
              <w:ind w:firstLine="480" w:firstLineChars="200"/>
              <w:jc w:val="both"/>
              <w:rPr>
                <w:sz w:val="24"/>
              </w:rPr>
            </w:pPr>
            <w:r>
              <w:rPr>
                <w:rFonts w:cs="仿宋" w:asciiTheme="minorEastAsia" w:hAnsiTheme="minorEastAsia" w:eastAsiaTheme="minorEastAsia"/>
                <w:kern w:val="2"/>
                <w:sz w:val="24"/>
                <w:szCs w:val="24"/>
                <w:lang w:val="en-US"/>
              </w:rPr>
              <w:t>另外</w:t>
            </w:r>
            <w:r>
              <w:rPr>
                <w:rFonts w:hint="eastAsia" w:cs="仿宋" w:asciiTheme="minorEastAsia" w:hAnsiTheme="minorEastAsia" w:eastAsiaTheme="minorEastAsia"/>
                <w:kern w:val="2"/>
                <w:sz w:val="24"/>
                <w:szCs w:val="24"/>
                <w:lang w:val="en-US"/>
              </w:rPr>
              <w:t>，</w:t>
            </w:r>
            <w:r>
              <w:rPr>
                <w:rFonts w:cs="仿宋" w:asciiTheme="minorEastAsia" w:hAnsiTheme="minorEastAsia" w:eastAsiaTheme="minorEastAsia"/>
                <w:kern w:val="2"/>
                <w:sz w:val="24"/>
                <w:szCs w:val="24"/>
                <w:lang w:val="en-US"/>
              </w:rPr>
              <w:t>我校已经开设了城市地下空间工程</w:t>
            </w:r>
            <w:r>
              <w:rPr>
                <w:rFonts w:hint="eastAsia" w:cs="仿宋" w:asciiTheme="minorEastAsia" w:hAnsiTheme="minorEastAsia" w:eastAsiaTheme="minorEastAsia"/>
                <w:kern w:val="2"/>
                <w:sz w:val="24"/>
                <w:szCs w:val="24"/>
                <w:lang w:val="en-US"/>
              </w:rPr>
              <w:t>、</w:t>
            </w:r>
            <w:r>
              <w:rPr>
                <w:rFonts w:cs="仿宋" w:asciiTheme="minorEastAsia" w:hAnsiTheme="minorEastAsia" w:eastAsiaTheme="minorEastAsia"/>
                <w:kern w:val="2"/>
                <w:sz w:val="24"/>
                <w:szCs w:val="24"/>
                <w:lang w:val="en-US"/>
              </w:rPr>
              <w:t>道路桥梁与渡河工程两个土木类特设专业以及智能建造</w:t>
            </w:r>
            <w:r>
              <w:rPr>
                <w:rFonts w:hint="eastAsia" w:cs="仿宋" w:asciiTheme="minorEastAsia" w:hAnsiTheme="minorEastAsia" w:eastAsiaTheme="minorEastAsia"/>
                <w:kern w:val="2"/>
                <w:sz w:val="24"/>
                <w:szCs w:val="24"/>
                <w:lang w:val="en-US"/>
              </w:rPr>
              <w:t>、</w:t>
            </w:r>
            <w:r>
              <w:rPr>
                <w:rFonts w:cs="仿宋" w:asciiTheme="minorEastAsia" w:hAnsiTheme="minorEastAsia" w:eastAsiaTheme="minorEastAsia"/>
                <w:kern w:val="2"/>
                <w:sz w:val="24"/>
                <w:szCs w:val="24"/>
                <w:lang w:val="en-US"/>
              </w:rPr>
              <w:t>机器人工程等新工科专业</w:t>
            </w:r>
            <w:r>
              <w:rPr>
                <w:rFonts w:hint="eastAsia" w:cs="仿宋" w:asciiTheme="minorEastAsia" w:hAnsiTheme="minorEastAsia" w:eastAsiaTheme="minorEastAsia"/>
                <w:kern w:val="2"/>
                <w:sz w:val="24"/>
                <w:szCs w:val="24"/>
                <w:lang w:val="en-US"/>
              </w:rPr>
              <w:t>，与建筑类、智能建造等行业的企事业单位建立了良好的合作关系。其中，能源与水利学院</w:t>
            </w:r>
            <w:r>
              <w:rPr>
                <w:rFonts w:cs="仿宋" w:asciiTheme="minorEastAsia" w:hAnsiTheme="minorEastAsia" w:eastAsiaTheme="minorEastAsia"/>
                <w:kern w:val="2"/>
                <w:sz w:val="24"/>
                <w:szCs w:val="24"/>
                <w:lang w:val="en-US"/>
              </w:rPr>
              <w:t>已经与</w:t>
            </w:r>
            <w:r>
              <w:rPr>
                <w:rFonts w:hint="eastAsia" w:cs="仿宋" w:asciiTheme="minorEastAsia" w:hAnsiTheme="minorEastAsia" w:eastAsiaTheme="minorEastAsia"/>
                <w:kern w:val="2"/>
                <w:sz w:val="24"/>
                <w:szCs w:val="24"/>
                <w:lang w:val="en-US"/>
              </w:rPr>
              <w:t>沈阳</w:t>
            </w:r>
            <w:r>
              <w:rPr>
                <w:rFonts w:cs="仿宋" w:asciiTheme="minorEastAsia" w:hAnsiTheme="minorEastAsia" w:eastAsiaTheme="minorEastAsia"/>
                <w:kern w:val="2"/>
                <w:sz w:val="24"/>
                <w:szCs w:val="24"/>
                <w:lang w:val="en-US"/>
              </w:rPr>
              <w:t>祺鹏集团有限公司等</w:t>
            </w:r>
            <w:r>
              <w:rPr>
                <w:rFonts w:hint="eastAsia" w:cs="仿宋" w:asciiTheme="minorEastAsia" w:hAnsiTheme="minorEastAsia" w:eastAsiaTheme="minorEastAsia"/>
                <w:kern w:val="2"/>
                <w:sz w:val="24"/>
                <w:szCs w:val="24"/>
                <w:lang w:val="en-US"/>
              </w:rPr>
              <w:t>三</w:t>
            </w:r>
            <w:r>
              <w:rPr>
                <w:rFonts w:cs="仿宋" w:asciiTheme="minorEastAsia" w:hAnsiTheme="minorEastAsia" w:eastAsiaTheme="minorEastAsia"/>
                <w:kern w:val="2"/>
                <w:sz w:val="24"/>
                <w:szCs w:val="24"/>
                <w:lang w:val="en-US"/>
              </w:rPr>
              <w:t>家建筑类企事业单位建立合作关系</w:t>
            </w:r>
            <w:r>
              <w:rPr>
                <w:rFonts w:hint="eastAsia" w:cs="仿宋" w:asciiTheme="minorEastAsia" w:hAnsiTheme="minorEastAsia" w:eastAsiaTheme="minorEastAsia"/>
                <w:kern w:val="2"/>
                <w:sz w:val="24"/>
                <w:szCs w:val="24"/>
                <w:lang w:val="en-US"/>
              </w:rPr>
              <w:t>，双方将就智能建造专业的教学、科研、人才培养等方面开展深入的合作。随着学校建筑类专业集群的扩大发展，将会逐步增加更多的实力雄厚的建筑类合作企业。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1807" w:type="dxa"/>
            <w:vMerge w:val="restart"/>
            <w:tcBorders>
              <w:top w:val="single" w:color="000000" w:sz="6" w:space="0"/>
              <w:right w:val="single" w:color="000000" w:sz="6" w:space="0"/>
            </w:tcBorders>
          </w:tcPr>
          <w:p>
            <w:pPr>
              <w:pStyle w:val="12"/>
              <w:rPr>
                <w:rFonts w:ascii="Times New Roman"/>
                <w:sz w:val="24"/>
              </w:rPr>
            </w:pPr>
          </w:p>
          <w:p>
            <w:pPr>
              <w:pStyle w:val="12"/>
              <w:rPr>
                <w:rFonts w:ascii="Times New Roman"/>
                <w:sz w:val="24"/>
              </w:rPr>
            </w:pPr>
          </w:p>
          <w:p>
            <w:pPr>
              <w:pStyle w:val="12"/>
              <w:rPr>
                <w:rFonts w:ascii="Times New Roman"/>
                <w:sz w:val="24"/>
              </w:rPr>
            </w:pPr>
          </w:p>
          <w:p>
            <w:pPr>
              <w:pStyle w:val="12"/>
              <w:spacing w:before="1"/>
              <w:rPr>
                <w:rFonts w:ascii="Times New Roman"/>
                <w:sz w:val="23"/>
              </w:rPr>
            </w:pPr>
          </w:p>
          <w:p>
            <w:pPr>
              <w:pStyle w:val="12"/>
              <w:spacing w:line="436" w:lineRule="auto"/>
              <w:ind w:left="182" w:right="170"/>
              <w:rPr>
                <w:sz w:val="24"/>
              </w:rPr>
            </w:pPr>
            <w:r>
              <w:rPr>
                <w:spacing w:val="-4"/>
                <w:sz w:val="24"/>
              </w:rPr>
              <w:t>申报专业人才需求调研情况</w:t>
            </w:r>
          </w:p>
          <w:p>
            <w:pPr>
              <w:pStyle w:val="12"/>
              <w:spacing w:line="439" w:lineRule="auto"/>
              <w:ind w:left="182" w:right="170"/>
              <w:rPr>
                <w:sz w:val="24"/>
              </w:rPr>
            </w:pPr>
            <w:r>
              <w:rPr>
                <w:sz w:val="24"/>
              </w:rPr>
              <w:t>（</w:t>
            </w:r>
            <w:r>
              <w:rPr>
                <w:spacing w:val="-4"/>
                <w:sz w:val="24"/>
              </w:rPr>
              <w:t>可上传合作</w:t>
            </w:r>
            <w:r>
              <w:rPr>
                <w:sz w:val="24"/>
              </w:rPr>
              <w:t>办学协议等</w:t>
            </w:r>
            <w:r>
              <w:rPr>
                <w:spacing w:val="-18"/>
                <w:sz w:val="24"/>
              </w:rPr>
              <w:t>）</w:t>
            </w:r>
          </w:p>
        </w:tc>
        <w:tc>
          <w:tcPr>
            <w:tcW w:w="4181" w:type="dxa"/>
            <w:gridSpan w:val="2"/>
            <w:tcBorders>
              <w:top w:val="single" w:color="000000" w:sz="6" w:space="0"/>
              <w:left w:val="single" w:color="000000" w:sz="6" w:space="0"/>
              <w:bottom w:val="single" w:color="000000" w:sz="6" w:space="0"/>
              <w:right w:val="single" w:color="000000" w:sz="6" w:space="0"/>
            </w:tcBorders>
          </w:tcPr>
          <w:p>
            <w:pPr>
              <w:pStyle w:val="12"/>
              <w:spacing w:before="208"/>
              <w:ind w:left="1128"/>
              <w:rPr>
                <w:sz w:val="24"/>
              </w:rPr>
            </w:pPr>
            <w:r>
              <w:rPr>
                <w:sz w:val="24"/>
              </w:rPr>
              <w:t>年度计划招生人数</w:t>
            </w:r>
          </w:p>
        </w:tc>
        <w:tc>
          <w:tcPr>
            <w:tcW w:w="3817" w:type="dxa"/>
            <w:tcBorders>
              <w:top w:val="single" w:color="000000" w:sz="6" w:space="0"/>
              <w:left w:val="single" w:color="000000" w:sz="6" w:space="0"/>
              <w:bottom w:val="single" w:color="000000" w:sz="6" w:space="0"/>
            </w:tcBorders>
          </w:tcPr>
          <w:p>
            <w:pPr>
              <w:pStyle w:val="12"/>
              <w:jc w:val="center"/>
              <w:rPr>
                <w:rFonts w:ascii="Times New Roman"/>
                <w:sz w:val="24"/>
              </w:rPr>
            </w:pPr>
            <w:r>
              <w:rPr>
                <w:rFonts w:hint="eastAsia" w:ascii="Times New Roman"/>
                <w:sz w:val="24"/>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2"/>
              <w:spacing w:before="211"/>
              <w:ind w:left="1368"/>
              <w:rPr>
                <w:sz w:val="24"/>
              </w:rPr>
            </w:pPr>
            <w:r>
              <w:rPr>
                <w:sz w:val="24"/>
              </w:rPr>
              <w:t>预计升学人数</w:t>
            </w:r>
          </w:p>
        </w:tc>
        <w:tc>
          <w:tcPr>
            <w:tcW w:w="3817" w:type="dxa"/>
            <w:tcBorders>
              <w:top w:val="single" w:color="000000" w:sz="6" w:space="0"/>
              <w:left w:val="single" w:color="000000" w:sz="6" w:space="0"/>
              <w:bottom w:val="single" w:color="000000" w:sz="6" w:space="0"/>
            </w:tcBorders>
          </w:tcPr>
          <w:p>
            <w:pPr>
              <w:pStyle w:val="12"/>
              <w:jc w:val="center"/>
              <w:rPr>
                <w:rFonts w:ascii="Times New Roman"/>
                <w:sz w:val="24"/>
              </w:rPr>
            </w:pPr>
            <w:r>
              <w:rPr>
                <w:rFonts w:ascii="Times New Roman"/>
                <w:sz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2"/>
              <w:spacing w:before="208"/>
              <w:ind w:left="1368"/>
              <w:rPr>
                <w:sz w:val="24"/>
              </w:rPr>
            </w:pPr>
            <w:r>
              <w:rPr>
                <w:sz w:val="24"/>
              </w:rPr>
              <w:t>预计就业人数</w:t>
            </w:r>
          </w:p>
        </w:tc>
        <w:tc>
          <w:tcPr>
            <w:tcW w:w="3817" w:type="dxa"/>
            <w:tcBorders>
              <w:top w:val="single" w:color="000000" w:sz="6" w:space="0"/>
              <w:left w:val="single" w:color="000000" w:sz="6" w:space="0"/>
              <w:bottom w:val="single" w:color="000000" w:sz="6" w:space="0"/>
            </w:tcBorders>
          </w:tcPr>
          <w:p>
            <w:pPr>
              <w:pStyle w:val="12"/>
              <w:jc w:val="center"/>
              <w:rPr>
                <w:rFonts w:ascii="Times New Roman"/>
                <w:sz w:val="24"/>
              </w:rPr>
            </w:pPr>
            <w:r>
              <w:rPr>
                <w:rFonts w:hint="eastAsia" w:ascii="Times New Roman"/>
                <w:sz w:val="24"/>
              </w:rPr>
              <w:t>5</w:t>
            </w:r>
            <w:r>
              <w:rPr>
                <w:rFonts w:ascii="Times New Roman"/>
                <w:sz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2"/>
              <w:spacing w:before="211"/>
              <w:ind w:left="467"/>
              <w:rPr>
                <w:sz w:val="24"/>
              </w:rPr>
            </w:pPr>
            <w:r>
              <w:rPr>
                <w:spacing w:val="-40"/>
                <w:sz w:val="24"/>
              </w:rPr>
              <w:t>其中：</w:t>
            </w:r>
            <w:r>
              <w:rPr>
                <w:sz w:val="24"/>
              </w:rPr>
              <w:t xml:space="preserve"> </w:t>
            </w:r>
          </w:p>
        </w:tc>
        <w:tc>
          <w:tcPr>
            <w:tcW w:w="3817" w:type="dxa"/>
            <w:tcBorders>
              <w:top w:val="single" w:color="000000" w:sz="6" w:space="0"/>
              <w:left w:val="single" w:color="000000" w:sz="6" w:space="0"/>
              <w:bottom w:val="single" w:color="000000" w:sz="6" w:space="0"/>
            </w:tcBorders>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2"/>
              <w:spacing w:before="208"/>
              <w:ind w:left="768"/>
              <w:rPr>
                <w:sz w:val="24"/>
              </w:rPr>
            </w:pPr>
            <w:r>
              <w:rPr>
                <w:rFonts w:hint="eastAsia"/>
                <w:sz w:val="24"/>
              </w:rPr>
              <w:t>沈阳</w:t>
            </w:r>
            <w:r>
              <w:rPr>
                <w:sz w:val="24"/>
              </w:rPr>
              <w:t>祺鹏集团有限公司</w:t>
            </w:r>
          </w:p>
        </w:tc>
        <w:tc>
          <w:tcPr>
            <w:tcW w:w="3817" w:type="dxa"/>
            <w:tcBorders>
              <w:top w:val="single" w:color="000000" w:sz="6" w:space="0"/>
              <w:left w:val="single" w:color="000000" w:sz="6" w:space="0"/>
              <w:bottom w:val="single" w:color="000000" w:sz="6" w:space="0"/>
            </w:tcBorders>
            <w:vAlign w:val="center"/>
          </w:tcPr>
          <w:p>
            <w:pPr>
              <w:pStyle w:val="12"/>
              <w:jc w:val="center"/>
              <w:rPr>
                <w:rFonts w:ascii="Times New Roman"/>
                <w:sz w:val="24"/>
              </w:rPr>
            </w:pPr>
            <w:r>
              <w:rPr>
                <w:rFonts w:ascii="Times New Roman"/>
                <w:sz w:val="24"/>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9"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2"/>
              <w:spacing w:before="208"/>
              <w:ind w:firstLine="480" w:firstLineChars="200"/>
              <w:rPr>
                <w:sz w:val="24"/>
              </w:rPr>
            </w:pPr>
            <w:r>
              <w:rPr>
                <w:rFonts w:hint="eastAsia"/>
                <w:sz w:val="24"/>
              </w:rPr>
              <w:t>抚顺富诣达公路工程科技有限公司</w:t>
            </w:r>
          </w:p>
        </w:tc>
        <w:tc>
          <w:tcPr>
            <w:tcW w:w="3817" w:type="dxa"/>
            <w:tcBorders>
              <w:top w:val="single" w:color="000000" w:sz="6" w:space="0"/>
              <w:left w:val="single" w:color="000000" w:sz="6" w:space="0"/>
              <w:bottom w:val="single" w:color="000000" w:sz="6" w:space="0"/>
            </w:tcBorders>
            <w:vAlign w:val="center"/>
          </w:tcPr>
          <w:p>
            <w:pPr>
              <w:pStyle w:val="12"/>
              <w:jc w:val="center"/>
              <w:rPr>
                <w:rFonts w:ascii="Times New Roman"/>
                <w:sz w:val="24"/>
              </w:rPr>
            </w:pPr>
            <w:r>
              <w:rPr>
                <w:rFonts w:ascii="Times New Roman"/>
                <w:sz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right w:val="single" w:color="000000" w:sz="6" w:space="0"/>
            </w:tcBorders>
          </w:tcPr>
          <w:p>
            <w:pPr>
              <w:pStyle w:val="12"/>
              <w:spacing w:before="208"/>
              <w:rPr>
                <w:sz w:val="24"/>
              </w:rPr>
            </w:pPr>
            <w:r>
              <w:rPr>
                <w:rFonts w:hint="eastAsia"/>
                <w:sz w:val="24"/>
              </w:rPr>
              <w:t>一砖一瓦</w:t>
            </w:r>
            <w:r>
              <w:rPr>
                <w:sz w:val="24"/>
              </w:rPr>
              <w:t>教育科技有限公司沈阳分公司</w:t>
            </w:r>
          </w:p>
        </w:tc>
        <w:tc>
          <w:tcPr>
            <w:tcW w:w="3817" w:type="dxa"/>
            <w:tcBorders>
              <w:top w:val="single" w:color="000000" w:sz="6" w:space="0"/>
              <w:left w:val="single" w:color="000000" w:sz="6" w:space="0"/>
            </w:tcBorders>
            <w:vAlign w:val="center"/>
          </w:tcPr>
          <w:p>
            <w:pPr>
              <w:pStyle w:val="12"/>
              <w:jc w:val="center"/>
              <w:rPr>
                <w:rFonts w:ascii="Times New Roman"/>
                <w:sz w:val="24"/>
              </w:rPr>
            </w:pPr>
            <w:r>
              <w:rPr>
                <w:rFonts w:hint="eastAsia" w:ascii="Times New Roman"/>
                <w:sz w:val="24"/>
              </w:rPr>
              <w:t>5</w:t>
            </w:r>
          </w:p>
        </w:tc>
      </w:tr>
    </w:tbl>
    <w:p>
      <w:pPr>
        <w:rPr>
          <w:rFonts w:ascii="Times New Roman"/>
          <w:sz w:val="24"/>
        </w:rPr>
        <w:sectPr>
          <w:headerReference r:id="rId3" w:type="default"/>
          <w:pgSz w:w="11910" w:h="16840"/>
          <w:pgMar w:top="1760" w:right="660" w:bottom="280" w:left="1200" w:header="1409" w:footer="0" w:gutter="0"/>
          <w:cols w:space="720" w:num="1"/>
        </w:sectPr>
      </w:pPr>
    </w:p>
    <w:p>
      <w:pPr>
        <w:pStyle w:val="2"/>
        <w:spacing w:before="8"/>
        <w:rPr>
          <w:rFonts w:ascii="Times New Roman"/>
          <w:sz w:val="17"/>
        </w:rPr>
      </w:pPr>
    </w:p>
    <w:p>
      <w:pPr>
        <w:pStyle w:val="11"/>
        <w:numPr>
          <w:ilvl w:val="1"/>
          <w:numId w:val="2"/>
        </w:numPr>
        <w:tabs>
          <w:tab w:val="left" w:pos="714"/>
        </w:tabs>
        <w:spacing w:before="0" w:line="484" w:lineRule="exact"/>
        <w:ind w:hanging="496"/>
        <w:rPr>
          <w:sz w:val="24"/>
        </w:rPr>
      </w:pPr>
      <w:r>
        <w:rPr>
          <w:rFonts w:hint="eastAsia" w:ascii="Microsoft JhengHei" w:eastAsia="Microsoft JhengHei"/>
          <w:b/>
          <w:sz w:val="28"/>
        </w:rPr>
        <w:t>教师及开课情况汇总表</w:t>
      </w:r>
      <w:r>
        <w:rPr>
          <w:sz w:val="24"/>
        </w:rPr>
        <w:t>（</w:t>
      </w:r>
      <w:r>
        <w:rPr>
          <w:spacing w:val="-1"/>
          <w:sz w:val="24"/>
        </w:rPr>
        <w:t>以下统计数据由系统生成</w:t>
      </w:r>
      <w:r>
        <w:rPr>
          <w:sz w:val="24"/>
        </w:rPr>
        <w:t>）</w:t>
      </w:r>
    </w:p>
    <w:p>
      <w:pPr>
        <w:spacing w:before="4"/>
        <w:rPr>
          <w:sz w:val="5"/>
        </w:rPr>
      </w:pPr>
    </w:p>
    <w:tbl>
      <w:tblPr>
        <w:tblStyle w:val="10"/>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47"/>
        <w:gridCol w:w="3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trPr>
        <w:tc>
          <w:tcPr>
            <w:tcW w:w="6347" w:type="dxa"/>
          </w:tcPr>
          <w:p>
            <w:pPr>
              <w:pStyle w:val="12"/>
              <w:spacing w:before="79" w:line="299" w:lineRule="exact"/>
              <w:ind w:left="392" w:right="383"/>
              <w:jc w:val="center"/>
              <w:rPr>
                <w:sz w:val="24"/>
              </w:rPr>
            </w:pPr>
            <w:r>
              <w:rPr>
                <w:sz w:val="24"/>
              </w:rPr>
              <w:t>专任教师总数</w:t>
            </w:r>
          </w:p>
        </w:tc>
        <w:tc>
          <w:tcPr>
            <w:tcW w:w="3227" w:type="dxa"/>
          </w:tcPr>
          <w:p>
            <w:pPr>
              <w:pStyle w:val="12"/>
              <w:rPr>
                <w:rFonts w:ascii="Times New Roman"/>
                <w:sz w:val="24"/>
              </w:rPr>
            </w:pPr>
            <w:r>
              <w:rPr>
                <w:rFonts w:ascii="Times New Roman"/>
                <w:sz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2"/>
              <w:spacing w:before="81" w:line="299" w:lineRule="exact"/>
              <w:ind w:left="392" w:right="384"/>
              <w:jc w:val="center"/>
              <w:rPr>
                <w:sz w:val="24"/>
              </w:rPr>
            </w:pPr>
            <w:r>
              <w:rPr>
                <w:sz w:val="24"/>
              </w:rPr>
              <w:t>具有教授（含其他正高级）职称教师数及比例</w:t>
            </w:r>
          </w:p>
        </w:tc>
        <w:tc>
          <w:tcPr>
            <w:tcW w:w="3227" w:type="dxa"/>
          </w:tcPr>
          <w:p>
            <w:pPr>
              <w:pStyle w:val="12"/>
              <w:rPr>
                <w:rFonts w:ascii="Times New Roman"/>
                <w:sz w:val="24"/>
              </w:rPr>
            </w:pPr>
            <w:r>
              <w:rPr>
                <w:rFonts w:hint="eastAsia" w:ascii="Times New Roman"/>
                <w:sz w:val="24"/>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2"/>
              <w:spacing w:before="79" w:line="301" w:lineRule="exact"/>
              <w:ind w:left="392" w:right="384"/>
              <w:jc w:val="center"/>
              <w:rPr>
                <w:sz w:val="24"/>
              </w:rPr>
            </w:pPr>
            <w:r>
              <w:rPr>
                <w:sz w:val="24"/>
              </w:rPr>
              <w:t>具有副教授以上（含其他副高级）职称教师数及比例</w:t>
            </w:r>
          </w:p>
        </w:tc>
        <w:tc>
          <w:tcPr>
            <w:tcW w:w="3227" w:type="dxa"/>
          </w:tcPr>
          <w:p>
            <w:pPr>
              <w:pStyle w:val="12"/>
              <w:rPr>
                <w:rFonts w:ascii="Times New Roman"/>
                <w:sz w:val="24"/>
              </w:rPr>
            </w:pPr>
            <w:r>
              <w:rPr>
                <w:rFonts w:ascii="Times New Roman"/>
                <w:sz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2"/>
              <w:spacing w:before="79" w:line="301" w:lineRule="exact"/>
              <w:ind w:left="392" w:right="383"/>
              <w:jc w:val="center"/>
              <w:rPr>
                <w:sz w:val="24"/>
              </w:rPr>
            </w:pPr>
            <w:r>
              <w:rPr>
                <w:sz w:val="24"/>
              </w:rPr>
              <w:t>具有硕士以上（含）学位教师数及比例</w:t>
            </w:r>
          </w:p>
        </w:tc>
        <w:tc>
          <w:tcPr>
            <w:tcW w:w="3227" w:type="dxa"/>
          </w:tcPr>
          <w:p>
            <w:pPr>
              <w:pStyle w:val="12"/>
              <w:rPr>
                <w:rFonts w:ascii="Times New Roman"/>
                <w:sz w:val="24"/>
              </w:rPr>
            </w:pPr>
            <w:r>
              <w:rPr>
                <w:rFonts w:ascii="Times New Roman"/>
                <w:sz w:val="24"/>
              </w:rPr>
              <w:t>17</w:t>
            </w:r>
            <w:r>
              <w:rPr>
                <w:rFonts w:hint="eastAsia" w:ascii="Times New Roman"/>
                <w:sz w:val="24"/>
              </w:rPr>
              <w:t>/8</w:t>
            </w:r>
            <w:r>
              <w:rPr>
                <w:rFonts w:ascii="Times New Roman"/>
                <w:sz w:val="24"/>
              </w:rPr>
              <w:t>5</w:t>
            </w:r>
            <w:r>
              <w:rPr>
                <w:rFonts w:hint="eastAsia" w:ascii="Times New Roman"/>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2"/>
              <w:spacing w:before="79" w:line="301" w:lineRule="exact"/>
              <w:ind w:left="392" w:right="384"/>
              <w:jc w:val="center"/>
              <w:rPr>
                <w:sz w:val="24"/>
              </w:rPr>
            </w:pPr>
            <w:r>
              <w:rPr>
                <w:sz w:val="24"/>
              </w:rPr>
              <w:t>具有博士学位教师数及比例</w:t>
            </w:r>
          </w:p>
        </w:tc>
        <w:tc>
          <w:tcPr>
            <w:tcW w:w="3227" w:type="dxa"/>
          </w:tcPr>
          <w:p>
            <w:pPr>
              <w:pStyle w:val="12"/>
              <w:rPr>
                <w:rFonts w:ascii="Times New Roman"/>
                <w:sz w:val="24"/>
              </w:rPr>
            </w:pPr>
            <w:r>
              <w:rPr>
                <w:rFonts w:hint="eastAsia" w:ascii="Times New Roman"/>
                <w:sz w:val="24"/>
              </w:rPr>
              <w:t>2/1</w:t>
            </w:r>
            <w:r>
              <w:rPr>
                <w:rFonts w:ascii="Times New Roman"/>
                <w:sz w:val="24"/>
              </w:rPr>
              <w:t>0</w:t>
            </w:r>
            <w:r>
              <w:rPr>
                <w:rFonts w:hint="eastAsia" w:ascii="Times New Roman"/>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2"/>
              <w:spacing w:before="79" w:line="301" w:lineRule="exact"/>
              <w:ind w:left="389" w:right="384"/>
              <w:jc w:val="center"/>
              <w:rPr>
                <w:sz w:val="24"/>
              </w:rPr>
            </w:pPr>
            <w:r>
              <w:rPr>
                <w:rFonts w:ascii="Times New Roman" w:eastAsia="Times New Roman"/>
                <w:sz w:val="24"/>
              </w:rPr>
              <w:t xml:space="preserve">35 </w:t>
            </w:r>
            <w:r>
              <w:rPr>
                <w:sz w:val="24"/>
              </w:rPr>
              <w:t>岁以下青年教师数及比例</w:t>
            </w:r>
          </w:p>
        </w:tc>
        <w:tc>
          <w:tcPr>
            <w:tcW w:w="3227" w:type="dxa"/>
          </w:tcPr>
          <w:p>
            <w:pPr>
              <w:pStyle w:val="12"/>
              <w:rPr>
                <w:rFonts w:ascii="Times New Roman"/>
                <w:sz w:val="24"/>
              </w:rPr>
            </w:pPr>
            <w:r>
              <w:rPr>
                <w:rFonts w:ascii="Times New Roman"/>
                <w:sz w:val="24"/>
              </w:rPr>
              <w:t>7</w:t>
            </w:r>
            <w:r>
              <w:rPr>
                <w:rFonts w:hint="eastAsia" w:ascii="Times New Roman"/>
                <w:sz w:val="24"/>
              </w:rPr>
              <w:t>/</w:t>
            </w:r>
            <w:r>
              <w:rPr>
                <w:rFonts w:ascii="Times New Roman"/>
                <w:sz w:val="24"/>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8" w:hRule="atLeast"/>
        </w:trPr>
        <w:tc>
          <w:tcPr>
            <w:tcW w:w="6347" w:type="dxa"/>
          </w:tcPr>
          <w:p>
            <w:pPr>
              <w:pStyle w:val="12"/>
              <w:spacing w:before="79" w:line="299" w:lineRule="exact"/>
              <w:ind w:left="392" w:right="384"/>
              <w:jc w:val="center"/>
              <w:rPr>
                <w:sz w:val="24"/>
              </w:rPr>
            </w:pPr>
            <w:r>
              <w:rPr>
                <w:rFonts w:ascii="Times New Roman" w:eastAsia="Times New Roman"/>
                <w:sz w:val="24"/>
              </w:rPr>
              <w:t xml:space="preserve">36-55 </w:t>
            </w:r>
            <w:r>
              <w:rPr>
                <w:sz w:val="24"/>
              </w:rPr>
              <w:t>岁教师数及比例</w:t>
            </w:r>
          </w:p>
        </w:tc>
        <w:tc>
          <w:tcPr>
            <w:tcW w:w="3227" w:type="dxa"/>
          </w:tcPr>
          <w:p>
            <w:pPr>
              <w:pStyle w:val="12"/>
              <w:rPr>
                <w:rFonts w:ascii="Times New Roman"/>
                <w:sz w:val="24"/>
              </w:rPr>
            </w:pPr>
            <w:r>
              <w:rPr>
                <w:rFonts w:ascii="Times New Roman"/>
                <w:sz w:val="24"/>
              </w:rPr>
              <w:t>8</w:t>
            </w:r>
            <w:r>
              <w:rPr>
                <w:rFonts w:hint="eastAsia" w:ascii="Times New Roman"/>
                <w:sz w:val="24"/>
              </w:rPr>
              <w:t>/</w:t>
            </w:r>
            <w:r>
              <w:rPr>
                <w:rFonts w:ascii="Times New Roman"/>
                <w:sz w:val="24"/>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2"/>
              <w:spacing w:before="81" w:line="299" w:lineRule="exact"/>
              <w:ind w:left="392" w:right="384"/>
              <w:jc w:val="center"/>
              <w:rPr>
                <w:sz w:val="24"/>
              </w:rPr>
            </w:pPr>
            <w:r>
              <w:rPr>
                <w:sz w:val="24"/>
              </w:rPr>
              <w:t>兼职</w:t>
            </w:r>
            <w:r>
              <w:rPr>
                <w:rFonts w:ascii="Times New Roman" w:eastAsia="Times New Roman"/>
                <w:sz w:val="24"/>
              </w:rPr>
              <w:t>/</w:t>
            </w:r>
            <w:r>
              <w:rPr>
                <w:sz w:val="24"/>
              </w:rPr>
              <w:t>专职教师比例</w:t>
            </w:r>
          </w:p>
        </w:tc>
        <w:tc>
          <w:tcPr>
            <w:tcW w:w="3227" w:type="dxa"/>
          </w:tcPr>
          <w:p>
            <w:pPr>
              <w:pStyle w:val="12"/>
              <w:rPr>
                <w:rFonts w:ascii="Times New Roman"/>
                <w:sz w:val="24"/>
              </w:rPr>
            </w:pPr>
            <w:r>
              <w:rPr>
                <w:rFonts w:hint="eastAsia" w:ascii="Times New Roman"/>
                <w:sz w:val="24"/>
              </w:rPr>
              <w:t>2</w:t>
            </w:r>
            <w:r>
              <w:rPr>
                <w:rFonts w:ascii="Times New Roman"/>
                <w:sz w:val="24"/>
              </w:rPr>
              <w:t>5</w:t>
            </w:r>
            <w:r>
              <w:rPr>
                <w:rFonts w:hint="eastAsia" w:ascii="Times New Roman"/>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2"/>
              <w:spacing w:before="79" w:line="301" w:lineRule="exact"/>
              <w:ind w:left="392" w:right="384"/>
              <w:jc w:val="center"/>
              <w:rPr>
                <w:sz w:val="24"/>
              </w:rPr>
            </w:pPr>
            <w:r>
              <w:rPr>
                <w:sz w:val="24"/>
              </w:rPr>
              <w:t>专业核心课程门数</w:t>
            </w:r>
          </w:p>
        </w:tc>
        <w:tc>
          <w:tcPr>
            <w:tcW w:w="3227" w:type="dxa"/>
          </w:tcPr>
          <w:p>
            <w:pPr>
              <w:pStyle w:val="12"/>
              <w:rPr>
                <w:rFonts w:ascii="Times New Roman"/>
                <w:sz w:val="24"/>
              </w:rPr>
            </w:pPr>
            <w:r>
              <w:rPr>
                <w:rFonts w:hint="eastAsia" w:ascii="Times New Roman"/>
                <w:sz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2"/>
              <w:spacing w:before="79" w:line="301" w:lineRule="exact"/>
              <w:ind w:left="392" w:right="384"/>
              <w:jc w:val="center"/>
              <w:rPr>
                <w:sz w:val="24"/>
              </w:rPr>
            </w:pPr>
            <w:r>
              <w:rPr>
                <w:sz w:val="24"/>
              </w:rPr>
              <w:t>专业核心课程任课教师数</w:t>
            </w:r>
          </w:p>
        </w:tc>
        <w:tc>
          <w:tcPr>
            <w:tcW w:w="3227" w:type="dxa"/>
          </w:tcPr>
          <w:p>
            <w:pPr>
              <w:pStyle w:val="12"/>
              <w:rPr>
                <w:rFonts w:ascii="Times New Roman"/>
                <w:sz w:val="24"/>
              </w:rPr>
            </w:pPr>
            <w:r>
              <w:rPr>
                <w:rFonts w:hint="eastAsia" w:ascii="Times New Roman"/>
                <w:sz w:val="24"/>
              </w:rPr>
              <w:t>11</w:t>
            </w:r>
          </w:p>
        </w:tc>
      </w:tr>
    </w:tbl>
    <w:p>
      <w:pPr>
        <w:pStyle w:val="11"/>
        <w:numPr>
          <w:ilvl w:val="1"/>
          <w:numId w:val="2"/>
        </w:numPr>
        <w:tabs>
          <w:tab w:val="left" w:pos="714"/>
        </w:tabs>
        <w:spacing w:before="197"/>
        <w:ind w:hanging="496"/>
        <w:rPr>
          <w:sz w:val="24"/>
        </w:rPr>
      </w:pPr>
      <w:r>
        <w:rPr>
          <w:rFonts w:hint="eastAsia" w:ascii="Microsoft JhengHei" w:eastAsia="Microsoft JhengHei"/>
          <w:b/>
          <w:sz w:val="28"/>
        </w:rPr>
        <w:t>教师基本情况表</w:t>
      </w:r>
      <w:r>
        <w:rPr>
          <w:sz w:val="24"/>
        </w:rPr>
        <w:t>（</w:t>
      </w:r>
      <w:r>
        <w:rPr>
          <w:spacing w:val="-1"/>
          <w:sz w:val="24"/>
        </w:rPr>
        <w:t>以下表格数据由学校填写</w:t>
      </w:r>
      <w:r>
        <w:rPr>
          <w:sz w:val="24"/>
        </w:rPr>
        <w:t>）</w:t>
      </w:r>
    </w:p>
    <w:p>
      <w:pPr>
        <w:spacing w:before="4"/>
        <w:rPr>
          <w:sz w:val="5"/>
        </w:rPr>
      </w:pPr>
    </w:p>
    <w:tbl>
      <w:tblPr>
        <w:tblStyle w:val="10"/>
        <w:tblW w:w="994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0"/>
        <w:gridCol w:w="567"/>
        <w:gridCol w:w="992"/>
        <w:gridCol w:w="1276"/>
        <w:gridCol w:w="992"/>
        <w:gridCol w:w="1276"/>
        <w:gridCol w:w="1559"/>
        <w:gridCol w:w="709"/>
        <w:gridCol w:w="1251"/>
        <w:gridCol w:w="5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01" w:hRule="atLeast"/>
        </w:trPr>
        <w:tc>
          <w:tcPr>
            <w:tcW w:w="740" w:type="dxa"/>
            <w:vAlign w:val="center"/>
          </w:tcPr>
          <w:p>
            <w:pPr>
              <w:pStyle w:val="12"/>
              <w:spacing w:line="421" w:lineRule="exact"/>
              <w:ind w:left="203"/>
              <w:jc w:val="center"/>
              <w:rPr>
                <w:rFonts w:ascii="Microsoft JhengHei" w:eastAsia="Microsoft JhengHei"/>
                <w:b/>
                <w:sz w:val="24"/>
              </w:rPr>
            </w:pPr>
            <w:r>
              <w:rPr>
                <w:rFonts w:hint="eastAsia" w:ascii="Microsoft JhengHei" w:eastAsia="Microsoft JhengHei"/>
                <w:b/>
                <w:sz w:val="24"/>
              </w:rPr>
              <w:t>姓</w:t>
            </w:r>
          </w:p>
          <w:p>
            <w:pPr>
              <w:pStyle w:val="12"/>
              <w:spacing w:line="360" w:lineRule="exact"/>
              <w:ind w:left="203"/>
              <w:jc w:val="center"/>
              <w:rPr>
                <w:rFonts w:ascii="Microsoft JhengHei" w:eastAsia="Microsoft JhengHei"/>
                <w:b/>
                <w:sz w:val="24"/>
              </w:rPr>
            </w:pPr>
            <w:r>
              <w:rPr>
                <w:rFonts w:hint="eastAsia" w:ascii="Microsoft JhengHei" w:eastAsia="Microsoft JhengHei"/>
                <w:b/>
                <w:sz w:val="24"/>
              </w:rPr>
              <w:t>名</w:t>
            </w:r>
          </w:p>
        </w:tc>
        <w:tc>
          <w:tcPr>
            <w:tcW w:w="567" w:type="dxa"/>
            <w:vAlign w:val="center"/>
          </w:tcPr>
          <w:p>
            <w:pPr>
              <w:pStyle w:val="12"/>
              <w:spacing w:line="421" w:lineRule="exact"/>
              <w:ind w:left="204"/>
              <w:jc w:val="center"/>
              <w:rPr>
                <w:rFonts w:ascii="Microsoft JhengHei" w:eastAsia="Microsoft JhengHei"/>
                <w:b/>
                <w:sz w:val="24"/>
              </w:rPr>
            </w:pPr>
            <w:r>
              <w:rPr>
                <w:rFonts w:hint="eastAsia" w:ascii="Microsoft JhengHei" w:eastAsia="Microsoft JhengHei"/>
                <w:b/>
                <w:sz w:val="24"/>
              </w:rPr>
              <w:t>性</w:t>
            </w:r>
          </w:p>
          <w:p>
            <w:pPr>
              <w:pStyle w:val="12"/>
              <w:spacing w:line="360" w:lineRule="exact"/>
              <w:ind w:left="204"/>
              <w:jc w:val="center"/>
              <w:rPr>
                <w:rFonts w:ascii="Microsoft JhengHei" w:eastAsia="Microsoft JhengHei"/>
                <w:b/>
                <w:sz w:val="24"/>
              </w:rPr>
            </w:pPr>
            <w:r>
              <w:rPr>
                <w:rFonts w:hint="eastAsia" w:ascii="Microsoft JhengHei" w:eastAsia="Microsoft JhengHei"/>
                <w:b/>
                <w:sz w:val="24"/>
              </w:rPr>
              <w:t>别</w:t>
            </w:r>
          </w:p>
        </w:tc>
        <w:tc>
          <w:tcPr>
            <w:tcW w:w="992" w:type="dxa"/>
            <w:vAlign w:val="center"/>
          </w:tcPr>
          <w:p>
            <w:pPr>
              <w:pStyle w:val="12"/>
              <w:spacing w:line="421" w:lineRule="exact"/>
              <w:ind w:left="224"/>
              <w:jc w:val="center"/>
              <w:rPr>
                <w:rFonts w:ascii="Microsoft JhengHei" w:eastAsia="Microsoft JhengHei"/>
                <w:b/>
                <w:sz w:val="24"/>
              </w:rPr>
            </w:pPr>
            <w:r>
              <w:rPr>
                <w:rFonts w:hint="eastAsia" w:ascii="Microsoft JhengHei" w:eastAsia="Microsoft JhengHei"/>
                <w:b/>
                <w:sz w:val="24"/>
              </w:rPr>
              <w:t>出生</w:t>
            </w:r>
          </w:p>
          <w:p>
            <w:pPr>
              <w:pStyle w:val="12"/>
              <w:spacing w:line="360" w:lineRule="exact"/>
              <w:ind w:left="224"/>
              <w:jc w:val="center"/>
              <w:rPr>
                <w:rFonts w:ascii="Microsoft JhengHei" w:eastAsia="Microsoft JhengHei"/>
                <w:b/>
                <w:sz w:val="24"/>
              </w:rPr>
            </w:pPr>
            <w:r>
              <w:rPr>
                <w:rFonts w:hint="eastAsia" w:ascii="Microsoft JhengHei" w:eastAsia="Microsoft JhengHei"/>
                <w:b/>
                <w:sz w:val="24"/>
              </w:rPr>
              <w:t>年月</w:t>
            </w:r>
          </w:p>
        </w:tc>
        <w:tc>
          <w:tcPr>
            <w:tcW w:w="1276" w:type="dxa"/>
            <w:vAlign w:val="center"/>
          </w:tcPr>
          <w:p>
            <w:pPr>
              <w:pStyle w:val="12"/>
              <w:spacing w:line="421" w:lineRule="exact"/>
              <w:ind w:left="254"/>
              <w:jc w:val="center"/>
              <w:rPr>
                <w:rFonts w:ascii="Microsoft JhengHei" w:eastAsia="Microsoft JhengHei"/>
                <w:b/>
                <w:sz w:val="24"/>
              </w:rPr>
            </w:pPr>
            <w:r>
              <w:rPr>
                <w:rFonts w:hint="eastAsia" w:ascii="Microsoft JhengHei" w:eastAsia="Microsoft JhengHei"/>
                <w:b/>
                <w:sz w:val="24"/>
              </w:rPr>
              <w:t>拟授</w:t>
            </w:r>
          </w:p>
          <w:p>
            <w:pPr>
              <w:pStyle w:val="12"/>
              <w:spacing w:line="360" w:lineRule="exact"/>
              <w:ind w:left="254"/>
              <w:jc w:val="center"/>
              <w:rPr>
                <w:rFonts w:ascii="Microsoft JhengHei" w:eastAsia="Microsoft JhengHei"/>
                <w:b/>
                <w:sz w:val="24"/>
              </w:rPr>
            </w:pPr>
            <w:r>
              <w:rPr>
                <w:rFonts w:hint="eastAsia" w:ascii="Microsoft JhengHei" w:eastAsia="Microsoft JhengHei"/>
                <w:b/>
                <w:sz w:val="24"/>
              </w:rPr>
              <w:t>课程</w:t>
            </w:r>
          </w:p>
        </w:tc>
        <w:tc>
          <w:tcPr>
            <w:tcW w:w="992" w:type="dxa"/>
            <w:vAlign w:val="center"/>
          </w:tcPr>
          <w:p>
            <w:pPr>
              <w:pStyle w:val="12"/>
              <w:spacing w:line="421" w:lineRule="exact"/>
              <w:ind w:left="225"/>
              <w:jc w:val="center"/>
              <w:rPr>
                <w:rFonts w:ascii="Microsoft JhengHei" w:eastAsia="Microsoft JhengHei"/>
                <w:b/>
                <w:sz w:val="24"/>
              </w:rPr>
            </w:pPr>
            <w:r>
              <w:rPr>
                <w:rFonts w:hint="eastAsia" w:ascii="Microsoft JhengHei" w:eastAsia="Microsoft JhengHei"/>
                <w:b/>
                <w:sz w:val="24"/>
              </w:rPr>
              <w:t>专业技</w:t>
            </w:r>
          </w:p>
          <w:p>
            <w:pPr>
              <w:pStyle w:val="12"/>
              <w:spacing w:line="360" w:lineRule="exact"/>
              <w:ind w:left="225"/>
              <w:jc w:val="center"/>
              <w:rPr>
                <w:rFonts w:ascii="Microsoft JhengHei" w:eastAsia="Microsoft JhengHei"/>
                <w:b/>
                <w:sz w:val="24"/>
              </w:rPr>
            </w:pPr>
            <w:r>
              <w:rPr>
                <w:rFonts w:hint="eastAsia" w:ascii="Microsoft JhengHei" w:eastAsia="Microsoft JhengHei"/>
                <w:b/>
                <w:sz w:val="24"/>
              </w:rPr>
              <w:t>术职务</w:t>
            </w:r>
          </w:p>
        </w:tc>
        <w:tc>
          <w:tcPr>
            <w:tcW w:w="1276" w:type="dxa"/>
            <w:vAlign w:val="center"/>
          </w:tcPr>
          <w:p>
            <w:pPr>
              <w:pStyle w:val="12"/>
              <w:spacing w:line="421" w:lineRule="exact"/>
              <w:ind w:left="132"/>
              <w:jc w:val="center"/>
              <w:rPr>
                <w:rFonts w:ascii="Microsoft JhengHei" w:eastAsia="Microsoft JhengHei"/>
                <w:b/>
                <w:sz w:val="24"/>
              </w:rPr>
            </w:pPr>
            <w:r>
              <w:rPr>
                <w:rFonts w:hint="eastAsia" w:ascii="Microsoft JhengHei" w:eastAsia="Microsoft JhengHei"/>
                <w:b/>
                <w:sz w:val="24"/>
              </w:rPr>
              <w:t>最后学历</w:t>
            </w:r>
          </w:p>
          <w:p>
            <w:pPr>
              <w:pStyle w:val="12"/>
              <w:spacing w:line="360" w:lineRule="exact"/>
              <w:ind w:left="132"/>
              <w:jc w:val="center"/>
              <w:rPr>
                <w:rFonts w:ascii="Microsoft JhengHei" w:eastAsia="Microsoft JhengHei"/>
                <w:b/>
                <w:sz w:val="24"/>
              </w:rPr>
            </w:pPr>
            <w:r>
              <w:rPr>
                <w:rFonts w:hint="eastAsia" w:ascii="Microsoft JhengHei" w:eastAsia="Microsoft JhengHei"/>
                <w:b/>
                <w:sz w:val="24"/>
              </w:rPr>
              <w:t>毕业学校</w:t>
            </w:r>
          </w:p>
        </w:tc>
        <w:tc>
          <w:tcPr>
            <w:tcW w:w="1559" w:type="dxa"/>
            <w:vAlign w:val="center"/>
          </w:tcPr>
          <w:p>
            <w:pPr>
              <w:pStyle w:val="12"/>
              <w:spacing w:line="421" w:lineRule="exact"/>
              <w:ind w:left="134"/>
              <w:jc w:val="center"/>
              <w:rPr>
                <w:rFonts w:ascii="Microsoft JhengHei" w:eastAsia="Microsoft JhengHei"/>
                <w:b/>
                <w:sz w:val="24"/>
              </w:rPr>
            </w:pPr>
            <w:r>
              <w:rPr>
                <w:rFonts w:hint="eastAsia" w:ascii="Microsoft JhengHei" w:eastAsia="Microsoft JhengHei"/>
                <w:b/>
                <w:sz w:val="24"/>
              </w:rPr>
              <w:t>最后学历</w:t>
            </w:r>
          </w:p>
          <w:p>
            <w:pPr>
              <w:pStyle w:val="12"/>
              <w:spacing w:line="360" w:lineRule="exact"/>
              <w:ind w:left="134"/>
              <w:jc w:val="center"/>
              <w:rPr>
                <w:rFonts w:ascii="Microsoft JhengHei" w:eastAsia="Microsoft JhengHei"/>
                <w:b/>
                <w:sz w:val="24"/>
              </w:rPr>
            </w:pPr>
            <w:r>
              <w:rPr>
                <w:rFonts w:hint="eastAsia" w:ascii="Microsoft JhengHei" w:eastAsia="Microsoft JhengHei"/>
                <w:b/>
                <w:sz w:val="24"/>
              </w:rPr>
              <w:t>毕业专业</w:t>
            </w:r>
          </w:p>
        </w:tc>
        <w:tc>
          <w:tcPr>
            <w:tcW w:w="709" w:type="dxa"/>
            <w:vAlign w:val="center"/>
          </w:tcPr>
          <w:p>
            <w:pPr>
              <w:pStyle w:val="12"/>
              <w:spacing w:line="421" w:lineRule="exact"/>
              <w:ind w:left="135"/>
              <w:jc w:val="center"/>
              <w:rPr>
                <w:rFonts w:ascii="Microsoft JhengHei" w:eastAsia="Microsoft JhengHei"/>
                <w:b/>
                <w:sz w:val="24"/>
              </w:rPr>
            </w:pPr>
            <w:r>
              <w:rPr>
                <w:rFonts w:hint="eastAsia" w:ascii="Microsoft JhengHei" w:eastAsia="Microsoft JhengHei"/>
                <w:b/>
                <w:sz w:val="24"/>
              </w:rPr>
              <w:t>最后学历</w:t>
            </w:r>
          </w:p>
          <w:p>
            <w:pPr>
              <w:pStyle w:val="12"/>
              <w:spacing w:line="360" w:lineRule="exact"/>
              <w:ind w:left="135"/>
              <w:jc w:val="center"/>
              <w:rPr>
                <w:rFonts w:ascii="Microsoft JhengHei" w:eastAsia="Microsoft JhengHei"/>
                <w:b/>
                <w:sz w:val="24"/>
              </w:rPr>
            </w:pPr>
            <w:r>
              <w:rPr>
                <w:rFonts w:hint="eastAsia" w:ascii="Microsoft JhengHei" w:eastAsia="Microsoft JhengHei"/>
                <w:b/>
                <w:sz w:val="24"/>
              </w:rPr>
              <w:t>毕业学位</w:t>
            </w:r>
          </w:p>
        </w:tc>
        <w:tc>
          <w:tcPr>
            <w:tcW w:w="1251" w:type="dxa"/>
            <w:vAlign w:val="center"/>
          </w:tcPr>
          <w:p>
            <w:pPr>
              <w:pStyle w:val="12"/>
              <w:spacing w:line="421" w:lineRule="exact"/>
              <w:ind w:left="95"/>
              <w:jc w:val="center"/>
              <w:rPr>
                <w:rFonts w:ascii="Microsoft JhengHei" w:eastAsia="Microsoft JhengHei"/>
                <w:b/>
                <w:sz w:val="24"/>
              </w:rPr>
            </w:pPr>
            <w:r>
              <w:rPr>
                <w:rFonts w:hint="eastAsia" w:ascii="Microsoft JhengHei" w:eastAsia="Microsoft JhengHei"/>
                <w:b/>
                <w:sz w:val="24"/>
              </w:rPr>
              <w:t>研究</w:t>
            </w:r>
          </w:p>
          <w:p>
            <w:pPr>
              <w:pStyle w:val="12"/>
              <w:spacing w:line="360" w:lineRule="exact"/>
              <w:ind w:left="95"/>
              <w:jc w:val="center"/>
              <w:rPr>
                <w:rFonts w:ascii="Microsoft JhengHei" w:eastAsia="Microsoft JhengHei"/>
                <w:b/>
                <w:sz w:val="24"/>
              </w:rPr>
            </w:pPr>
            <w:r>
              <w:rPr>
                <w:rFonts w:hint="eastAsia" w:ascii="Microsoft JhengHei" w:eastAsia="Microsoft JhengHei"/>
                <w:b/>
                <w:sz w:val="24"/>
              </w:rPr>
              <w:t>领域</w:t>
            </w:r>
          </w:p>
        </w:tc>
        <w:tc>
          <w:tcPr>
            <w:tcW w:w="582" w:type="dxa"/>
            <w:vAlign w:val="center"/>
          </w:tcPr>
          <w:p>
            <w:pPr>
              <w:pStyle w:val="12"/>
              <w:spacing w:line="421" w:lineRule="exact"/>
              <w:ind w:left="231"/>
              <w:jc w:val="center"/>
              <w:rPr>
                <w:rFonts w:ascii="Microsoft JhengHei" w:eastAsia="Microsoft JhengHei"/>
                <w:b/>
                <w:sz w:val="24"/>
              </w:rPr>
            </w:pPr>
            <w:r>
              <w:rPr>
                <w:rFonts w:hint="eastAsia" w:ascii="Microsoft JhengHei" w:eastAsia="Microsoft JhengHei"/>
                <w:b/>
                <w:sz w:val="24"/>
              </w:rPr>
              <w:t>专职</w:t>
            </w:r>
          </w:p>
          <w:p>
            <w:pPr>
              <w:pStyle w:val="12"/>
              <w:spacing w:line="360" w:lineRule="exact"/>
              <w:ind w:left="198"/>
              <w:jc w:val="center"/>
              <w:rPr>
                <w:rFonts w:ascii="Microsoft JhengHei" w:eastAsia="Microsoft JhengHei"/>
                <w:b/>
                <w:sz w:val="24"/>
              </w:rPr>
            </w:pPr>
            <w:r>
              <w:rPr>
                <w:rFonts w:ascii="Times New Roman" w:eastAsia="Times New Roman"/>
                <w:b/>
                <w:sz w:val="24"/>
              </w:rPr>
              <w:t>/</w:t>
            </w:r>
            <w:r>
              <w:rPr>
                <w:rFonts w:hint="eastAsia" w:ascii="Microsoft JhengHei" w:eastAsia="Microsoft JhengHei"/>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 w:hRule="atLeast"/>
        </w:trPr>
        <w:tc>
          <w:tcPr>
            <w:tcW w:w="740" w:type="dxa"/>
            <w:vAlign w:val="center"/>
          </w:tcPr>
          <w:p>
            <w:pPr>
              <w:jc w:val="center"/>
              <w:rPr>
                <w:color w:val="000000"/>
                <w:lang w:val="en-US" w:bidi="ar-SA"/>
              </w:rPr>
            </w:pPr>
            <w:r>
              <w:rPr>
                <w:rFonts w:hint="eastAsia"/>
                <w:color w:val="000000"/>
              </w:rPr>
              <w:t>王岳如</w:t>
            </w:r>
          </w:p>
        </w:tc>
        <w:tc>
          <w:tcPr>
            <w:tcW w:w="567" w:type="dxa"/>
            <w:vAlign w:val="center"/>
          </w:tcPr>
          <w:p>
            <w:pPr>
              <w:jc w:val="center"/>
              <w:rPr>
                <w:color w:val="000000"/>
              </w:rPr>
            </w:pPr>
            <w:r>
              <w:rPr>
                <w:rFonts w:hint="eastAsia"/>
                <w:color w:val="000000"/>
              </w:rPr>
              <w:t>男</w:t>
            </w:r>
          </w:p>
        </w:tc>
        <w:tc>
          <w:tcPr>
            <w:tcW w:w="992" w:type="dxa"/>
            <w:vAlign w:val="center"/>
          </w:tcPr>
          <w:p>
            <w:pPr>
              <w:jc w:val="center"/>
              <w:rPr>
                <w:color w:val="000000"/>
              </w:rPr>
            </w:pPr>
            <w:r>
              <w:rPr>
                <w:rFonts w:hint="eastAsia"/>
                <w:color w:val="000000"/>
              </w:rPr>
              <w:t>1982-03-01</w:t>
            </w:r>
          </w:p>
        </w:tc>
        <w:tc>
          <w:tcPr>
            <w:tcW w:w="1276" w:type="dxa"/>
            <w:vAlign w:val="center"/>
          </w:tcPr>
          <w:p>
            <w:pPr>
              <w:jc w:val="center"/>
              <w:rPr>
                <w:color w:val="000000"/>
              </w:rPr>
            </w:pPr>
            <w:r>
              <w:rPr>
                <w:rFonts w:hint="eastAsia"/>
                <w:color w:val="000000"/>
              </w:rPr>
              <w:t>工程地质</w:t>
            </w:r>
          </w:p>
        </w:tc>
        <w:tc>
          <w:tcPr>
            <w:tcW w:w="992" w:type="dxa"/>
            <w:vAlign w:val="center"/>
          </w:tcPr>
          <w:p>
            <w:pPr>
              <w:jc w:val="center"/>
            </w:pPr>
            <w:r>
              <w:rPr>
                <w:rFonts w:hint="eastAsia"/>
              </w:rPr>
              <w:t>副教授</w:t>
            </w:r>
          </w:p>
        </w:tc>
        <w:tc>
          <w:tcPr>
            <w:tcW w:w="1276" w:type="dxa"/>
            <w:vAlign w:val="center"/>
          </w:tcPr>
          <w:p>
            <w:pPr>
              <w:jc w:val="center"/>
            </w:pPr>
            <w:r>
              <w:rPr>
                <w:rFonts w:hint="eastAsia"/>
              </w:rPr>
              <w:t>同济大学</w:t>
            </w:r>
          </w:p>
        </w:tc>
        <w:tc>
          <w:tcPr>
            <w:tcW w:w="1559" w:type="dxa"/>
            <w:vAlign w:val="center"/>
          </w:tcPr>
          <w:p>
            <w:pPr>
              <w:jc w:val="center"/>
            </w:pPr>
            <w:r>
              <w:rPr>
                <w:rFonts w:hint="eastAsia"/>
              </w:rPr>
              <w:t>道路与铁道工程</w:t>
            </w:r>
          </w:p>
        </w:tc>
        <w:tc>
          <w:tcPr>
            <w:tcW w:w="709" w:type="dxa"/>
            <w:vAlign w:val="center"/>
          </w:tcPr>
          <w:p>
            <w:pPr>
              <w:jc w:val="center"/>
              <w:rPr>
                <w:color w:val="000000"/>
              </w:rPr>
            </w:pPr>
            <w:r>
              <w:rPr>
                <w:rFonts w:hint="eastAsia"/>
                <w:color w:val="000000"/>
              </w:rPr>
              <w:t>硕士</w:t>
            </w:r>
          </w:p>
        </w:tc>
        <w:tc>
          <w:tcPr>
            <w:tcW w:w="1251" w:type="dxa"/>
            <w:vAlign w:val="center"/>
          </w:tcPr>
          <w:p>
            <w:pPr>
              <w:jc w:val="center"/>
            </w:pPr>
            <w:r>
              <w:rPr>
                <w:rFonts w:hint="eastAsia"/>
              </w:rPr>
              <w:t>道路桥梁与渡河</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杨松林</w:t>
            </w:r>
          </w:p>
        </w:tc>
        <w:tc>
          <w:tcPr>
            <w:tcW w:w="567" w:type="dxa"/>
            <w:vAlign w:val="center"/>
          </w:tcPr>
          <w:p>
            <w:pPr>
              <w:jc w:val="center"/>
              <w:rPr>
                <w:color w:val="000000"/>
              </w:rPr>
            </w:pPr>
            <w:r>
              <w:rPr>
                <w:rFonts w:hint="eastAsia"/>
                <w:color w:val="000000"/>
              </w:rPr>
              <w:t>男</w:t>
            </w:r>
          </w:p>
        </w:tc>
        <w:tc>
          <w:tcPr>
            <w:tcW w:w="992" w:type="dxa"/>
            <w:vAlign w:val="center"/>
          </w:tcPr>
          <w:p>
            <w:pPr>
              <w:jc w:val="center"/>
              <w:rPr>
                <w:color w:val="000000"/>
              </w:rPr>
            </w:pPr>
            <w:r>
              <w:rPr>
                <w:rFonts w:hint="eastAsia"/>
                <w:color w:val="000000"/>
              </w:rPr>
              <w:t>1982-12-03</w:t>
            </w:r>
          </w:p>
        </w:tc>
        <w:tc>
          <w:tcPr>
            <w:tcW w:w="1276" w:type="dxa"/>
            <w:vAlign w:val="center"/>
          </w:tcPr>
          <w:p>
            <w:pPr>
              <w:jc w:val="center"/>
              <w:rPr>
                <w:color w:val="000000"/>
              </w:rPr>
            </w:pPr>
            <w:r>
              <w:rPr>
                <w:rFonts w:hint="eastAsia"/>
                <w:color w:val="000000"/>
              </w:rPr>
              <w:t>土力学与地基基础</w:t>
            </w:r>
          </w:p>
        </w:tc>
        <w:tc>
          <w:tcPr>
            <w:tcW w:w="992" w:type="dxa"/>
            <w:vAlign w:val="center"/>
          </w:tcPr>
          <w:p>
            <w:pPr>
              <w:jc w:val="center"/>
              <w:rPr>
                <w:color w:val="000000"/>
              </w:rPr>
            </w:pPr>
            <w:r>
              <w:rPr>
                <w:rFonts w:hint="eastAsia"/>
                <w:color w:val="000000"/>
              </w:rPr>
              <w:t>副教授</w:t>
            </w:r>
          </w:p>
        </w:tc>
        <w:tc>
          <w:tcPr>
            <w:tcW w:w="1276" w:type="dxa"/>
            <w:vAlign w:val="center"/>
          </w:tcPr>
          <w:p>
            <w:pPr>
              <w:jc w:val="center"/>
            </w:pPr>
            <w:r>
              <w:rPr>
                <w:rFonts w:hint="eastAsia"/>
              </w:rPr>
              <w:t>同济大学</w:t>
            </w:r>
          </w:p>
        </w:tc>
        <w:tc>
          <w:tcPr>
            <w:tcW w:w="1559" w:type="dxa"/>
            <w:vAlign w:val="center"/>
          </w:tcPr>
          <w:p>
            <w:pPr>
              <w:jc w:val="center"/>
              <w:rPr>
                <w:color w:val="000000"/>
              </w:rPr>
            </w:pPr>
            <w:r>
              <w:rPr>
                <w:rFonts w:hint="eastAsia"/>
                <w:color w:val="000000"/>
              </w:rPr>
              <w:t>结构工程</w:t>
            </w:r>
          </w:p>
        </w:tc>
        <w:tc>
          <w:tcPr>
            <w:tcW w:w="709" w:type="dxa"/>
            <w:vAlign w:val="center"/>
          </w:tcPr>
          <w:p>
            <w:pPr>
              <w:jc w:val="center"/>
              <w:rPr>
                <w:color w:val="000000"/>
              </w:rPr>
            </w:pPr>
            <w:r>
              <w:rPr>
                <w:rFonts w:hint="eastAsia"/>
                <w:color w:val="000000"/>
              </w:rPr>
              <w:t>硕士</w:t>
            </w:r>
          </w:p>
        </w:tc>
        <w:tc>
          <w:tcPr>
            <w:tcW w:w="1251" w:type="dxa"/>
            <w:vAlign w:val="center"/>
          </w:tcPr>
          <w:p>
            <w:pPr>
              <w:jc w:val="center"/>
            </w:pPr>
            <w:r>
              <w:rPr>
                <w:rFonts w:hint="eastAsia"/>
              </w:rPr>
              <w:t>隧道工程</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鞠珊</w:t>
            </w:r>
          </w:p>
        </w:tc>
        <w:tc>
          <w:tcPr>
            <w:tcW w:w="567" w:type="dxa"/>
            <w:vAlign w:val="center"/>
          </w:tcPr>
          <w:p>
            <w:pPr>
              <w:jc w:val="center"/>
              <w:rPr>
                <w:color w:val="000000"/>
              </w:rPr>
            </w:pPr>
            <w:r>
              <w:rPr>
                <w:rFonts w:hint="eastAsia"/>
                <w:color w:val="000000"/>
              </w:rPr>
              <w:t>女</w:t>
            </w:r>
          </w:p>
        </w:tc>
        <w:tc>
          <w:tcPr>
            <w:tcW w:w="992" w:type="dxa"/>
            <w:vAlign w:val="center"/>
          </w:tcPr>
          <w:p>
            <w:pPr>
              <w:jc w:val="center"/>
              <w:rPr>
                <w:color w:val="000000"/>
              </w:rPr>
            </w:pPr>
            <w:r>
              <w:rPr>
                <w:rFonts w:hint="eastAsia"/>
                <w:color w:val="000000"/>
              </w:rPr>
              <w:t>1963-04-03</w:t>
            </w:r>
          </w:p>
        </w:tc>
        <w:tc>
          <w:tcPr>
            <w:tcW w:w="1276" w:type="dxa"/>
            <w:vAlign w:val="center"/>
          </w:tcPr>
          <w:p>
            <w:pPr>
              <w:jc w:val="center"/>
              <w:rPr>
                <w:color w:val="000000"/>
              </w:rPr>
            </w:pPr>
            <w:r>
              <w:rPr>
                <w:rFonts w:hint="eastAsia"/>
                <w:color w:val="000000"/>
              </w:rPr>
              <w:t>房屋建筑学</w:t>
            </w:r>
          </w:p>
        </w:tc>
        <w:tc>
          <w:tcPr>
            <w:tcW w:w="992" w:type="dxa"/>
            <w:vAlign w:val="center"/>
          </w:tcPr>
          <w:p>
            <w:pPr>
              <w:jc w:val="center"/>
            </w:pPr>
            <w:r>
              <w:rPr>
                <w:rFonts w:hint="eastAsia"/>
              </w:rPr>
              <w:t>副教授</w:t>
            </w:r>
          </w:p>
        </w:tc>
        <w:tc>
          <w:tcPr>
            <w:tcW w:w="1276" w:type="dxa"/>
            <w:vAlign w:val="center"/>
          </w:tcPr>
          <w:p>
            <w:pPr>
              <w:jc w:val="center"/>
            </w:pPr>
            <w:r>
              <w:rPr>
                <w:rFonts w:hint="eastAsia"/>
              </w:rPr>
              <w:t>沈阳化工学院</w:t>
            </w:r>
          </w:p>
        </w:tc>
        <w:tc>
          <w:tcPr>
            <w:tcW w:w="1559" w:type="dxa"/>
            <w:vAlign w:val="center"/>
          </w:tcPr>
          <w:p>
            <w:pPr>
              <w:jc w:val="center"/>
            </w:pPr>
            <w:r>
              <w:rPr>
                <w:rFonts w:hint="eastAsia"/>
              </w:rPr>
              <w:t>会计学</w:t>
            </w:r>
          </w:p>
        </w:tc>
        <w:tc>
          <w:tcPr>
            <w:tcW w:w="709" w:type="dxa"/>
            <w:vAlign w:val="center"/>
          </w:tcPr>
          <w:p>
            <w:pPr>
              <w:jc w:val="center"/>
              <w:rPr>
                <w:color w:val="000000"/>
              </w:rPr>
            </w:pPr>
            <w:r>
              <w:rPr>
                <w:rFonts w:hint="eastAsia"/>
                <w:color w:val="000000"/>
              </w:rPr>
              <w:t>学士</w:t>
            </w:r>
          </w:p>
        </w:tc>
        <w:tc>
          <w:tcPr>
            <w:tcW w:w="1251" w:type="dxa"/>
            <w:vAlign w:val="center"/>
          </w:tcPr>
          <w:p>
            <w:pPr>
              <w:jc w:val="center"/>
            </w:pPr>
            <w:r>
              <w:rPr>
                <w:rFonts w:hint="eastAsia"/>
              </w:rPr>
              <w:t>城市地下空间</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韩博</w:t>
            </w:r>
          </w:p>
        </w:tc>
        <w:tc>
          <w:tcPr>
            <w:tcW w:w="567" w:type="dxa"/>
            <w:vAlign w:val="center"/>
          </w:tcPr>
          <w:p>
            <w:pPr>
              <w:jc w:val="center"/>
              <w:rPr>
                <w:color w:val="000000"/>
              </w:rPr>
            </w:pPr>
            <w:r>
              <w:rPr>
                <w:rFonts w:hint="eastAsia"/>
                <w:color w:val="000000"/>
              </w:rPr>
              <w:t>女</w:t>
            </w:r>
          </w:p>
        </w:tc>
        <w:tc>
          <w:tcPr>
            <w:tcW w:w="992" w:type="dxa"/>
            <w:vAlign w:val="center"/>
          </w:tcPr>
          <w:p>
            <w:pPr>
              <w:jc w:val="center"/>
              <w:rPr>
                <w:color w:val="000000"/>
              </w:rPr>
            </w:pPr>
            <w:r>
              <w:rPr>
                <w:rFonts w:hint="eastAsia"/>
                <w:color w:val="000000"/>
              </w:rPr>
              <w:t>1986-06-05</w:t>
            </w:r>
          </w:p>
        </w:tc>
        <w:tc>
          <w:tcPr>
            <w:tcW w:w="1276" w:type="dxa"/>
            <w:vAlign w:val="center"/>
          </w:tcPr>
          <w:p>
            <w:pPr>
              <w:jc w:val="center"/>
              <w:rPr>
                <w:color w:val="000000"/>
              </w:rPr>
            </w:pPr>
            <w:r>
              <w:rPr>
                <w:rFonts w:hint="eastAsia"/>
                <w:color w:val="000000"/>
              </w:rPr>
              <w:t>土力学与地基基础</w:t>
            </w:r>
          </w:p>
        </w:tc>
        <w:tc>
          <w:tcPr>
            <w:tcW w:w="992" w:type="dxa"/>
            <w:vAlign w:val="center"/>
          </w:tcPr>
          <w:p>
            <w:pPr>
              <w:jc w:val="center"/>
              <w:rPr>
                <w:color w:val="000000"/>
              </w:rPr>
            </w:pPr>
            <w:r>
              <w:rPr>
                <w:rFonts w:hint="eastAsia"/>
                <w:color w:val="000000"/>
              </w:rPr>
              <w:t>讲师</w:t>
            </w:r>
          </w:p>
        </w:tc>
        <w:tc>
          <w:tcPr>
            <w:tcW w:w="1276" w:type="dxa"/>
            <w:vAlign w:val="center"/>
          </w:tcPr>
          <w:p>
            <w:pPr>
              <w:jc w:val="center"/>
            </w:pPr>
            <w:r>
              <w:rPr>
                <w:rFonts w:hint="eastAsia"/>
              </w:rPr>
              <w:t>沈阳农业大学</w:t>
            </w:r>
          </w:p>
        </w:tc>
        <w:tc>
          <w:tcPr>
            <w:tcW w:w="1559" w:type="dxa"/>
            <w:vAlign w:val="center"/>
          </w:tcPr>
          <w:p>
            <w:pPr>
              <w:jc w:val="center"/>
            </w:pPr>
            <w:r>
              <w:rPr>
                <w:rFonts w:hint="eastAsia"/>
              </w:rPr>
              <w:t>水土保持与荒漠化防治</w:t>
            </w:r>
          </w:p>
        </w:tc>
        <w:tc>
          <w:tcPr>
            <w:tcW w:w="709" w:type="dxa"/>
            <w:vAlign w:val="center"/>
          </w:tcPr>
          <w:p>
            <w:pPr>
              <w:jc w:val="center"/>
              <w:rPr>
                <w:color w:val="000000"/>
              </w:rPr>
            </w:pPr>
            <w:r>
              <w:rPr>
                <w:rFonts w:hint="eastAsia"/>
                <w:color w:val="000000"/>
              </w:rPr>
              <w:t>硕士</w:t>
            </w:r>
          </w:p>
        </w:tc>
        <w:tc>
          <w:tcPr>
            <w:tcW w:w="1251" w:type="dxa"/>
            <w:vAlign w:val="center"/>
          </w:tcPr>
          <w:p>
            <w:pPr>
              <w:jc w:val="center"/>
              <w:rPr>
                <w:color w:val="000000"/>
              </w:rPr>
            </w:pPr>
            <w:r>
              <w:rPr>
                <w:rFonts w:hint="eastAsia"/>
                <w:color w:val="000000"/>
              </w:rPr>
              <w:t>水利水电</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吴志滢</w:t>
            </w:r>
          </w:p>
        </w:tc>
        <w:tc>
          <w:tcPr>
            <w:tcW w:w="567" w:type="dxa"/>
            <w:vAlign w:val="center"/>
          </w:tcPr>
          <w:p>
            <w:pPr>
              <w:jc w:val="center"/>
              <w:rPr>
                <w:color w:val="000000"/>
              </w:rPr>
            </w:pPr>
            <w:r>
              <w:rPr>
                <w:rFonts w:hint="eastAsia"/>
                <w:color w:val="000000"/>
              </w:rPr>
              <w:t>男</w:t>
            </w:r>
          </w:p>
        </w:tc>
        <w:tc>
          <w:tcPr>
            <w:tcW w:w="992" w:type="dxa"/>
            <w:vAlign w:val="center"/>
          </w:tcPr>
          <w:p>
            <w:pPr>
              <w:jc w:val="center"/>
              <w:rPr>
                <w:color w:val="000000"/>
              </w:rPr>
            </w:pPr>
            <w:r>
              <w:rPr>
                <w:rFonts w:hint="eastAsia"/>
                <w:color w:val="000000"/>
              </w:rPr>
              <w:t>1983-11-03</w:t>
            </w:r>
          </w:p>
        </w:tc>
        <w:tc>
          <w:tcPr>
            <w:tcW w:w="1276" w:type="dxa"/>
            <w:vAlign w:val="center"/>
          </w:tcPr>
          <w:p>
            <w:pPr>
              <w:jc w:val="center"/>
              <w:rPr>
                <w:color w:val="000000"/>
              </w:rPr>
            </w:pPr>
            <w:r>
              <w:rPr>
                <w:rFonts w:hint="eastAsia"/>
                <w:color w:val="000000"/>
              </w:rPr>
              <w:t>结构力学</w:t>
            </w:r>
          </w:p>
        </w:tc>
        <w:tc>
          <w:tcPr>
            <w:tcW w:w="992" w:type="dxa"/>
            <w:vAlign w:val="center"/>
          </w:tcPr>
          <w:p>
            <w:pPr>
              <w:jc w:val="center"/>
              <w:rPr>
                <w:color w:val="000000"/>
              </w:rPr>
            </w:pPr>
            <w:r>
              <w:rPr>
                <w:rFonts w:hint="eastAsia"/>
                <w:color w:val="000000"/>
              </w:rPr>
              <w:t>副教授</w:t>
            </w:r>
          </w:p>
        </w:tc>
        <w:tc>
          <w:tcPr>
            <w:tcW w:w="1276" w:type="dxa"/>
            <w:vAlign w:val="center"/>
          </w:tcPr>
          <w:p>
            <w:pPr>
              <w:jc w:val="center"/>
            </w:pPr>
            <w:r>
              <w:rPr>
                <w:rFonts w:hint="eastAsia"/>
              </w:rPr>
              <w:t>华中科技大学</w:t>
            </w:r>
          </w:p>
        </w:tc>
        <w:tc>
          <w:tcPr>
            <w:tcW w:w="1559" w:type="dxa"/>
            <w:vAlign w:val="center"/>
          </w:tcPr>
          <w:p>
            <w:pPr>
              <w:jc w:val="center"/>
            </w:pPr>
            <w:r>
              <w:rPr>
                <w:rFonts w:hint="eastAsia"/>
              </w:rPr>
              <w:t>土木工程</w:t>
            </w:r>
          </w:p>
        </w:tc>
        <w:tc>
          <w:tcPr>
            <w:tcW w:w="709" w:type="dxa"/>
            <w:vAlign w:val="center"/>
          </w:tcPr>
          <w:p>
            <w:pPr>
              <w:jc w:val="center"/>
              <w:rPr>
                <w:color w:val="000000"/>
              </w:rPr>
            </w:pPr>
            <w:r>
              <w:rPr>
                <w:rFonts w:hint="eastAsia"/>
                <w:color w:val="000000"/>
              </w:rPr>
              <w:t>硕士</w:t>
            </w:r>
          </w:p>
        </w:tc>
        <w:tc>
          <w:tcPr>
            <w:tcW w:w="1251" w:type="dxa"/>
            <w:vAlign w:val="center"/>
          </w:tcPr>
          <w:p>
            <w:pPr>
              <w:jc w:val="center"/>
              <w:rPr>
                <w:color w:val="000000"/>
              </w:rPr>
            </w:pPr>
            <w:r>
              <w:rPr>
                <w:rFonts w:hint="eastAsia"/>
                <w:color w:val="000000"/>
              </w:rPr>
              <w:t>道路工程</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赵明雨</w:t>
            </w:r>
          </w:p>
        </w:tc>
        <w:tc>
          <w:tcPr>
            <w:tcW w:w="567" w:type="dxa"/>
            <w:vAlign w:val="center"/>
          </w:tcPr>
          <w:p>
            <w:pPr>
              <w:jc w:val="center"/>
              <w:rPr>
                <w:color w:val="000000"/>
              </w:rPr>
            </w:pPr>
            <w:r>
              <w:rPr>
                <w:rFonts w:hint="eastAsia"/>
                <w:color w:val="000000"/>
              </w:rPr>
              <w:t>女</w:t>
            </w:r>
          </w:p>
        </w:tc>
        <w:tc>
          <w:tcPr>
            <w:tcW w:w="992" w:type="dxa"/>
            <w:vAlign w:val="center"/>
          </w:tcPr>
          <w:p>
            <w:pPr>
              <w:jc w:val="center"/>
              <w:rPr>
                <w:color w:val="000000"/>
              </w:rPr>
            </w:pPr>
            <w:r>
              <w:rPr>
                <w:rFonts w:hint="eastAsia"/>
                <w:color w:val="000000"/>
              </w:rPr>
              <w:t>1987-05-06</w:t>
            </w:r>
          </w:p>
        </w:tc>
        <w:tc>
          <w:tcPr>
            <w:tcW w:w="1276" w:type="dxa"/>
            <w:vAlign w:val="center"/>
          </w:tcPr>
          <w:p>
            <w:pPr>
              <w:jc w:val="center"/>
            </w:pPr>
            <w:r>
              <w:rPr>
                <w:rFonts w:hint="eastAsia"/>
              </w:rPr>
              <w:t>B</w:t>
            </w:r>
            <w:r>
              <w:t>IM</w:t>
            </w:r>
            <w:r>
              <w:rPr>
                <w:rFonts w:hint="eastAsia"/>
              </w:rPr>
              <w:t>概论与建模</w:t>
            </w:r>
          </w:p>
        </w:tc>
        <w:tc>
          <w:tcPr>
            <w:tcW w:w="992" w:type="dxa"/>
            <w:vAlign w:val="center"/>
          </w:tcPr>
          <w:p>
            <w:pPr>
              <w:jc w:val="center"/>
            </w:pPr>
            <w:r>
              <w:t>讲师</w:t>
            </w:r>
          </w:p>
        </w:tc>
        <w:tc>
          <w:tcPr>
            <w:tcW w:w="1276" w:type="dxa"/>
            <w:vAlign w:val="center"/>
          </w:tcPr>
          <w:p>
            <w:pPr>
              <w:jc w:val="center"/>
            </w:pPr>
            <w:r>
              <w:rPr>
                <w:rFonts w:hint="eastAsia"/>
              </w:rPr>
              <w:t>天津大学</w:t>
            </w:r>
          </w:p>
        </w:tc>
        <w:tc>
          <w:tcPr>
            <w:tcW w:w="1559" w:type="dxa"/>
            <w:vAlign w:val="center"/>
          </w:tcPr>
          <w:p>
            <w:pPr>
              <w:jc w:val="center"/>
            </w:pPr>
            <w:r>
              <w:rPr>
                <w:rFonts w:hint="eastAsia"/>
              </w:rPr>
              <w:t>水利工程</w:t>
            </w:r>
          </w:p>
        </w:tc>
        <w:tc>
          <w:tcPr>
            <w:tcW w:w="709" w:type="dxa"/>
            <w:vAlign w:val="center"/>
          </w:tcPr>
          <w:p>
            <w:pPr>
              <w:jc w:val="center"/>
              <w:rPr>
                <w:color w:val="000000"/>
              </w:rPr>
            </w:pPr>
            <w:r>
              <w:rPr>
                <w:rFonts w:hint="eastAsia"/>
                <w:color w:val="000000"/>
              </w:rPr>
              <w:t>硕士</w:t>
            </w:r>
          </w:p>
        </w:tc>
        <w:tc>
          <w:tcPr>
            <w:tcW w:w="1251" w:type="dxa"/>
            <w:vAlign w:val="center"/>
          </w:tcPr>
          <w:p>
            <w:pPr>
              <w:jc w:val="center"/>
              <w:rPr>
                <w:color w:val="000000"/>
              </w:rPr>
            </w:pPr>
            <w:r>
              <w:rPr>
                <w:rFonts w:hint="eastAsia"/>
                <w:color w:val="000000"/>
              </w:rPr>
              <w:t>水利水电</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王传涛</w:t>
            </w:r>
          </w:p>
        </w:tc>
        <w:tc>
          <w:tcPr>
            <w:tcW w:w="567" w:type="dxa"/>
            <w:vAlign w:val="center"/>
          </w:tcPr>
          <w:p>
            <w:pPr>
              <w:jc w:val="center"/>
              <w:rPr>
                <w:color w:val="000000"/>
              </w:rPr>
            </w:pPr>
            <w:r>
              <w:rPr>
                <w:rFonts w:hint="eastAsia"/>
                <w:color w:val="000000"/>
              </w:rPr>
              <w:t>男</w:t>
            </w:r>
          </w:p>
        </w:tc>
        <w:tc>
          <w:tcPr>
            <w:tcW w:w="992" w:type="dxa"/>
            <w:vAlign w:val="center"/>
          </w:tcPr>
          <w:p>
            <w:pPr>
              <w:jc w:val="center"/>
              <w:rPr>
                <w:color w:val="000000"/>
              </w:rPr>
            </w:pPr>
            <w:r>
              <w:rPr>
                <w:rFonts w:hint="eastAsia"/>
                <w:color w:val="000000"/>
              </w:rPr>
              <w:t>1983-07-08</w:t>
            </w:r>
          </w:p>
        </w:tc>
        <w:tc>
          <w:tcPr>
            <w:tcW w:w="1276" w:type="dxa"/>
            <w:vAlign w:val="center"/>
          </w:tcPr>
          <w:p>
            <w:pPr>
              <w:jc w:val="center"/>
              <w:rPr>
                <w:color w:val="000000"/>
              </w:rPr>
            </w:pPr>
            <w:r>
              <w:rPr>
                <w:rFonts w:hint="eastAsia"/>
                <w:color w:val="000000"/>
              </w:rPr>
              <w:t>智能建筑BIM技术</w:t>
            </w:r>
          </w:p>
        </w:tc>
        <w:tc>
          <w:tcPr>
            <w:tcW w:w="992" w:type="dxa"/>
            <w:vAlign w:val="center"/>
          </w:tcPr>
          <w:p>
            <w:pPr>
              <w:jc w:val="center"/>
              <w:rPr>
                <w:color w:val="000000"/>
              </w:rPr>
            </w:pPr>
            <w:r>
              <w:rPr>
                <w:rFonts w:hint="eastAsia"/>
                <w:color w:val="000000"/>
              </w:rPr>
              <w:t>讲师</w:t>
            </w:r>
          </w:p>
        </w:tc>
        <w:tc>
          <w:tcPr>
            <w:tcW w:w="1276" w:type="dxa"/>
            <w:vAlign w:val="center"/>
          </w:tcPr>
          <w:p>
            <w:pPr>
              <w:jc w:val="center"/>
            </w:pPr>
            <w:r>
              <w:rPr>
                <w:rFonts w:hint="eastAsia"/>
              </w:rPr>
              <w:t>东北电力大学</w:t>
            </w:r>
          </w:p>
        </w:tc>
        <w:tc>
          <w:tcPr>
            <w:tcW w:w="1559" w:type="dxa"/>
            <w:vAlign w:val="center"/>
          </w:tcPr>
          <w:p>
            <w:pPr>
              <w:jc w:val="center"/>
            </w:pPr>
            <w:r>
              <w:rPr>
                <w:rFonts w:hint="eastAsia"/>
              </w:rPr>
              <w:t>土木工程</w:t>
            </w:r>
          </w:p>
        </w:tc>
        <w:tc>
          <w:tcPr>
            <w:tcW w:w="709" w:type="dxa"/>
            <w:vAlign w:val="center"/>
          </w:tcPr>
          <w:p>
            <w:pPr>
              <w:jc w:val="center"/>
              <w:rPr>
                <w:color w:val="000000"/>
              </w:rPr>
            </w:pPr>
            <w:r>
              <w:rPr>
                <w:rFonts w:hint="eastAsia"/>
                <w:color w:val="000000"/>
              </w:rPr>
              <w:t>硕士</w:t>
            </w:r>
          </w:p>
        </w:tc>
        <w:tc>
          <w:tcPr>
            <w:tcW w:w="1251" w:type="dxa"/>
            <w:vAlign w:val="center"/>
          </w:tcPr>
          <w:p>
            <w:pPr>
              <w:jc w:val="center"/>
            </w:pPr>
            <w:r>
              <w:rPr>
                <w:rFonts w:hint="eastAsia"/>
              </w:rPr>
              <w:t>城市地下空间</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程玉来</w:t>
            </w:r>
          </w:p>
        </w:tc>
        <w:tc>
          <w:tcPr>
            <w:tcW w:w="567" w:type="dxa"/>
            <w:vAlign w:val="center"/>
          </w:tcPr>
          <w:p>
            <w:pPr>
              <w:jc w:val="center"/>
              <w:rPr>
                <w:color w:val="000000"/>
              </w:rPr>
            </w:pPr>
            <w:r>
              <w:rPr>
                <w:rFonts w:hint="eastAsia"/>
                <w:color w:val="000000"/>
              </w:rPr>
              <w:t>男</w:t>
            </w:r>
          </w:p>
        </w:tc>
        <w:tc>
          <w:tcPr>
            <w:tcW w:w="992" w:type="dxa"/>
            <w:vAlign w:val="center"/>
          </w:tcPr>
          <w:p>
            <w:pPr>
              <w:jc w:val="center"/>
              <w:rPr>
                <w:color w:val="000000"/>
              </w:rPr>
            </w:pPr>
            <w:r>
              <w:rPr>
                <w:rFonts w:hint="eastAsia"/>
                <w:color w:val="000000"/>
              </w:rPr>
              <w:t>1954-06-08</w:t>
            </w:r>
          </w:p>
        </w:tc>
        <w:tc>
          <w:tcPr>
            <w:tcW w:w="1276" w:type="dxa"/>
            <w:vAlign w:val="center"/>
          </w:tcPr>
          <w:p>
            <w:pPr>
              <w:jc w:val="center"/>
              <w:rPr>
                <w:color w:val="000000"/>
              </w:rPr>
            </w:pPr>
            <w:r>
              <w:rPr>
                <w:rFonts w:hint="eastAsia"/>
                <w:color w:val="000000"/>
              </w:rPr>
              <w:t>智能机械与机器人</w:t>
            </w:r>
          </w:p>
        </w:tc>
        <w:tc>
          <w:tcPr>
            <w:tcW w:w="992" w:type="dxa"/>
            <w:vAlign w:val="center"/>
          </w:tcPr>
          <w:p>
            <w:pPr>
              <w:jc w:val="center"/>
            </w:pPr>
            <w:r>
              <w:rPr>
                <w:rFonts w:hint="eastAsia"/>
              </w:rPr>
              <w:t>教授</w:t>
            </w:r>
          </w:p>
        </w:tc>
        <w:tc>
          <w:tcPr>
            <w:tcW w:w="1276" w:type="dxa"/>
            <w:vAlign w:val="center"/>
          </w:tcPr>
          <w:p>
            <w:pPr>
              <w:jc w:val="center"/>
            </w:pPr>
            <w:r>
              <w:rPr>
                <w:rFonts w:hint="eastAsia"/>
              </w:rPr>
              <w:t>沈阳农业大学（辽宁农学院农业机械化分院）</w:t>
            </w:r>
          </w:p>
        </w:tc>
        <w:tc>
          <w:tcPr>
            <w:tcW w:w="1559" w:type="dxa"/>
            <w:vAlign w:val="center"/>
          </w:tcPr>
          <w:p>
            <w:pPr>
              <w:jc w:val="center"/>
            </w:pPr>
            <w:r>
              <w:rPr>
                <w:rFonts w:hint="eastAsia"/>
              </w:rPr>
              <w:t>拖拉机设计制造</w:t>
            </w:r>
          </w:p>
        </w:tc>
        <w:tc>
          <w:tcPr>
            <w:tcW w:w="709" w:type="dxa"/>
            <w:vAlign w:val="center"/>
          </w:tcPr>
          <w:p>
            <w:pPr>
              <w:jc w:val="center"/>
              <w:rPr>
                <w:color w:val="000000"/>
              </w:rPr>
            </w:pPr>
            <w:r>
              <w:rPr>
                <w:rFonts w:hint="eastAsia"/>
                <w:color w:val="000000"/>
              </w:rPr>
              <w:t>学士</w:t>
            </w:r>
          </w:p>
        </w:tc>
        <w:tc>
          <w:tcPr>
            <w:tcW w:w="1251" w:type="dxa"/>
            <w:vAlign w:val="center"/>
          </w:tcPr>
          <w:p>
            <w:pPr>
              <w:jc w:val="center"/>
              <w:rPr>
                <w:color w:val="000000"/>
              </w:rPr>
            </w:pPr>
            <w:r>
              <w:rPr>
                <w:rFonts w:hint="eastAsia"/>
                <w:color w:val="000000"/>
              </w:rPr>
              <w:t>机械设计</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鲁双</w:t>
            </w:r>
          </w:p>
        </w:tc>
        <w:tc>
          <w:tcPr>
            <w:tcW w:w="567" w:type="dxa"/>
            <w:vAlign w:val="center"/>
          </w:tcPr>
          <w:p>
            <w:pPr>
              <w:jc w:val="center"/>
              <w:rPr>
                <w:color w:val="000000"/>
              </w:rPr>
            </w:pPr>
            <w:r>
              <w:rPr>
                <w:rFonts w:hint="eastAsia"/>
                <w:color w:val="000000"/>
              </w:rPr>
              <w:t>女</w:t>
            </w:r>
          </w:p>
        </w:tc>
        <w:tc>
          <w:tcPr>
            <w:tcW w:w="992" w:type="dxa"/>
            <w:vAlign w:val="center"/>
          </w:tcPr>
          <w:p>
            <w:pPr>
              <w:jc w:val="center"/>
              <w:rPr>
                <w:color w:val="000000"/>
              </w:rPr>
            </w:pPr>
            <w:r>
              <w:rPr>
                <w:rFonts w:hint="eastAsia"/>
                <w:color w:val="000000"/>
              </w:rPr>
              <w:t>1991-01-05</w:t>
            </w:r>
          </w:p>
        </w:tc>
        <w:tc>
          <w:tcPr>
            <w:tcW w:w="1276" w:type="dxa"/>
            <w:vAlign w:val="center"/>
          </w:tcPr>
          <w:p>
            <w:pPr>
              <w:jc w:val="center"/>
              <w:rPr>
                <w:color w:val="000000"/>
              </w:rPr>
            </w:pPr>
            <w:r>
              <w:rPr>
                <w:rFonts w:hint="eastAsia"/>
                <w:color w:val="000000"/>
              </w:rPr>
              <w:t>建筑结构</w:t>
            </w:r>
          </w:p>
        </w:tc>
        <w:tc>
          <w:tcPr>
            <w:tcW w:w="992" w:type="dxa"/>
            <w:vAlign w:val="center"/>
          </w:tcPr>
          <w:p>
            <w:pPr>
              <w:jc w:val="center"/>
            </w:pPr>
            <w:r>
              <w:rPr>
                <w:rFonts w:hint="eastAsia"/>
              </w:rPr>
              <w:t>助教</w:t>
            </w:r>
          </w:p>
        </w:tc>
        <w:tc>
          <w:tcPr>
            <w:tcW w:w="1276" w:type="dxa"/>
            <w:vAlign w:val="center"/>
          </w:tcPr>
          <w:p>
            <w:pPr>
              <w:jc w:val="center"/>
            </w:pPr>
            <w:r>
              <w:rPr>
                <w:rFonts w:hint="eastAsia"/>
              </w:rPr>
              <w:t>大连理工大学</w:t>
            </w:r>
          </w:p>
        </w:tc>
        <w:tc>
          <w:tcPr>
            <w:tcW w:w="1559" w:type="dxa"/>
            <w:vAlign w:val="center"/>
          </w:tcPr>
          <w:p>
            <w:pPr>
              <w:jc w:val="center"/>
            </w:pPr>
            <w:r>
              <w:rPr>
                <w:rFonts w:hint="eastAsia"/>
              </w:rPr>
              <w:t>岩土工程</w:t>
            </w:r>
          </w:p>
        </w:tc>
        <w:tc>
          <w:tcPr>
            <w:tcW w:w="709" w:type="dxa"/>
            <w:vAlign w:val="center"/>
          </w:tcPr>
          <w:p>
            <w:pPr>
              <w:jc w:val="center"/>
              <w:rPr>
                <w:color w:val="000000"/>
              </w:rPr>
            </w:pPr>
            <w:r>
              <w:rPr>
                <w:rFonts w:hint="eastAsia"/>
                <w:color w:val="000000"/>
              </w:rPr>
              <w:t>硕士</w:t>
            </w:r>
          </w:p>
        </w:tc>
        <w:tc>
          <w:tcPr>
            <w:tcW w:w="1251" w:type="dxa"/>
            <w:vAlign w:val="center"/>
          </w:tcPr>
          <w:p>
            <w:pPr>
              <w:jc w:val="center"/>
            </w:pPr>
            <w:r>
              <w:rPr>
                <w:rFonts w:hint="eastAsia"/>
              </w:rPr>
              <w:t>岩土结构</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刘派</w:t>
            </w:r>
          </w:p>
        </w:tc>
        <w:tc>
          <w:tcPr>
            <w:tcW w:w="567" w:type="dxa"/>
            <w:vAlign w:val="center"/>
          </w:tcPr>
          <w:p>
            <w:pPr>
              <w:jc w:val="center"/>
              <w:rPr>
                <w:color w:val="000000"/>
              </w:rPr>
            </w:pPr>
            <w:r>
              <w:rPr>
                <w:rFonts w:hint="eastAsia"/>
                <w:color w:val="000000"/>
              </w:rPr>
              <w:t>女</w:t>
            </w:r>
          </w:p>
        </w:tc>
        <w:tc>
          <w:tcPr>
            <w:tcW w:w="992" w:type="dxa"/>
            <w:vAlign w:val="center"/>
          </w:tcPr>
          <w:p>
            <w:pPr>
              <w:jc w:val="center"/>
              <w:rPr>
                <w:color w:val="000000"/>
              </w:rPr>
            </w:pPr>
            <w:r>
              <w:rPr>
                <w:rFonts w:hint="eastAsia"/>
                <w:color w:val="000000"/>
              </w:rPr>
              <w:t>1985-05-07</w:t>
            </w:r>
          </w:p>
        </w:tc>
        <w:tc>
          <w:tcPr>
            <w:tcW w:w="1276" w:type="dxa"/>
            <w:vAlign w:val="center"/>
          </w:tcPr>
          <w:p>
            <w:pPr>
              <w:jc w:val="center"/>
              <w:rPr>
                <w:color w:val="000000"/>
              </w:rPr>
            </w:pPr>
            <w:r>
              <w:rPr>
                <w:rFonts w:hint="eastAsia"/>
                <w:color w:val="000000"/>
              </w:rPr>
              <w:t>工程管理</w:t>
            </w:r>
          </w:p>
        </w:tc>
        <w:tc>
          <w:tcPr>
            <w:tcW w:w="992" w:type="dxa"/>
            <w:vAlign w:val="center"/>
          </w:tcPr>
          <w:p>
            <w:pPr>
              <w:jc w:val="center"/>
              <w:rPr>
                <w:color w:val="000000"/>
              </w:rPr>
            </w:pPr>
            <w:r>
              <w:rPr>
                <w:rFonts w:hint="eastAsia"/>
                <w:color w:val="000000"/>
              </w:rPr>
              <w:t>讲师</w:t>
            </w:r>
          </w:p>
        </w:tc>
        <w:tc>
          <w:tcPr>
            <w:tcW w:w="1276" w:type="dxa"/>
            <w:vAlign w:val="center"/>
          </w:tcPr>
          <w:p>
            <w:pPr>
              <w:jc w:val="center"/>
            </w:pPr>
            <w:r>
              <w:rPr>
                <w:rFonts w:hint="eastAsia"/>
              </w:rPr>
              <w:t>吉林大学</w:t>
            </w:r>
          </w:p>
        </w:tc>
        <w:tc>
          <w:tcPr>
            <w:tcW w:w="1559" w:type="dxa"/>
            <w:vAlign w:val="center"/>
          </w:tcPr>
          <w:p>
            <w:pPr>
              <w:jc w:val="center"/>
            </w:pPr>
            <w:r>
              <w:rPr>
                <w:rFonts w:hint="eastAsia"/>
              </w:rPr>
              <w:t>水文与水资源工程</w:t>
            </w:r>
          </w:p>
        </w:tc>
        <w:tc>
          <w:tcPr>
            <w:tcW w:w="709" w:type="dxa"/>
            <w:vAlign w:val="center"/>
          </w:tcPr>
          <w:p>
            <w:pPr>
              <w:jc w:val="center"/>
              <w:rPr>
                <w:color w:val="000000"/>
              </w:rPr>
            </w:pPr>
            <w:r>
              <w:rPr>
                <w:rFonts w:hint="eastAsia"/>
                <w:color w:val="000000"/>
              </w:rPr>
              <w:t>硕士</w:t>
            </w:r>
          </w:p>
        </w:tc>
        <w:tc>
          <w:tcPr>
            <w:tcW w:w="1251" w:type="dxa"/>
            <w:vAlign w:val="center"/>
          </w:tcPr>
          <w:p>
            <w:pPr>
              <w:jc w:val="center"/>
              <w:rPr>
                <w:color w:val="000000"/>
              </w:rPr>
            </w:pPr>
            <w:r>
              <w:rPr>
                <w:rFonts w:hint="eastAsia"/>
                <w:color w:val="000000"/>
              </w:rPr>
              <w:t>水利水电</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曲晓涵</w:t>
            </w:r>
          </w:p>
        </w:tc>
        <w:tc>
          <w:tcPr>
            <w:tcW w:w="567" w:type="dxa"/>
            <w:vAlign w:val="center"/>
          </w:tcPr>
          <w:p>
            <w:pPr>
              <w:jc w:val="center"/>
              <w:rPr>
                <w:color w:val="000000"/>
              </w:rPr>
            </w:pPr>
            <w:r>
              <w:rPr>
                <w:rFonts w:hint="eastAsia"/>
                <w:color w:val="000000"/>
              </w:rPr>
              <w:t>女</w:t>
            </w:r>
          </w:p>
        </w:tc>
        <w:tc>
          <w:tcPr>
            <w:tcW w:w="992" w:type="dxa"/>
            <w:vAlign w:val="center"/>
          </w:tcPr>
          <w:p>
            <w:pPr>
              <w:jc w:val="center"/>
              <w:rPr>
                <w:color w:val="000000"/>
              </w:rPr>
            </w:pPr>
            <w:r>
              <w:rPr>
                <w:rFonts w:hint="eastAsia"/>
                <w:color w:val="000000"/>
              </w:rPr>
              <w:t>1993-03-05</w:t>
            </w:r>
          </w:p>
        </w:tc>
        <w:tc>
          <w:tcPr>
            <w:tcW w:w="1276" w:type="dxa"/>
            <w:vAlign w:val="center"/>
          </w:tcPr>
          <w:p>
            <w:pPr>
              <w:jc w:val="center"/>
              <w:rPr>
                <w:color w:val="000000"/>
              </w:rPr>
            </w:pPr>
            <w:r>
              <w:rPr>
                <w:rFonts w:hint="eastAsia"/>
                <w:color w:val="000000"/>
              </w:rPr>
              <w:t>工程测量</w:t>
            </w:r>
          </w:p>
        </w:tc>
        <w:tc>
          <w:tcPr>
            <w:tcW w:w="992" w:type="dxa"/>
            <w:vAlign w:val="center"/>
          </w:tcPr>
          <w:p>
            <w:pPr>
              <w:jc w:val="center"/>
              <w:rPr>
                <w:color w:val="000000"/>
              </w:rPr>
            </w:pPr>
            <w:r>
              <w:rPr>
                <w:rFonts w:hint="eastAsia"/>
                <w:color w:val="000000"/>
              </w:rPr>
              <w:t>讲师</w:t>
            </w:r>
          </w:p>
        </w:tc>
        <w:tc>
          <w:tcPr>
            <w:tcW w:w="1276" w:type="dxa"/>
            <w:vAlign w:val="center"/>
          </w:tcPr>
          <w:p>
            <w:pPr>
              <w:jc w:val="center"/>
            </w:pPr>
            <w:r>
              <w:rPr>
                <w:rFonts w:hint="eastAsia"/>
              </w:rPr>
              <w:t>东北农业大学</w:t>
            </w:r>
          </w:p>
        </w:tc>
        <w:tc>
          <w:tcPr>
            <w:tcW w:w="1559" w:type="dxa"/>
            <w:vAlign w:val="center"/>
          </w:tcPr>
          <w:p>
            <w:pPr>
              <w:jc w:val="center"/>
            </w:pPr>
            <w:r>
              <w:rPr>
                <w:rFonts w:hint="eastAsia"/>
              </w:rPr>
              <w:t>农业资源利用</w:t>
            </w:r>
          </w:p>
        </w:tc>
        <w:tc>
          <w:tcPr>
            <w:tcW w:w="709" w:type="dxa"/>
            <w:vAlign w:val="center"/>
          </w:tcPr>
          <w:p>
            <w:pPr>
              <w:jc w:val="center"/>
              <w:rPr>
                <w:color w:val="000000"/>
              </w:rPr>
            </w:pPr>
            <w:r>
              <w:rPr>
                <w:rFonts w:hint="eastAsia"/>
                <w:color w:val="000000"/>
              </w:rPr>
              <w:t>硕士</w:t>
            </w:r>
          </w:p>
        </w:tc>
        <w:tc>
          <w:tcPr>
            <w:tcW w:w="1251" w:type="dxa"/>
            <w:vAlign w:val="center"/>
          </w:tcPr>
          <w:p>
            <w:pPr>
              <w:jc w:val="center"/>
              <w:rPr>
                <w:color w:val="000000"/>
              </w:rPr>
            </w:pPr>
            <w:r>
              <w:rPr>
                <w:rFonts w:hint="eastAsia"/>
                <w:color w:val="000000"/>
              </w:rPr>
              <w:t>摄影测量</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高亚威</w:t>
            </w:r>
          </w:p>
        </w:tc>
        <w:tc>
          <w:tcPr>
            <w:tcW w:w="567" w:type="dxa"/>
            <w:vAlign w:val="center"/>
          </w:tcPr>
          <w:p>
            <w:pPr>
              <w:jc w:val="center"/>
              <w:rPr>
                <w:color w:val="000000"/>
              </w:rPr>
            </w:pPr>
            <w:r>
              <w:rPr>
                <w:rFonts w:hint="eastAsia"/>
                <w:color w:val="000000"/>
              </w:rPr>
              <w:t>女</w:t>
            </w:r>
          </w:p>
        </w:tc>
        <w:tc>
          <w:tcPr>
            <w:tcW w:w="992" w:type="dxa"/>
            <w:vAlign w:val="center"/>
          </w:tcPr>
          <w:p>
            <w:pPr>
              <w:jc w:val="center"/>
              <w:rPr>
                <w:color w:val="000000"/>
              </w:rPr>
            </w:pPr>
            <w:r>
              <w:rPr>
                <w:rFonts w:hint="eastAsia"/>
                <w:color w:val="000000"/>
              </w:rPr>
              <w:t>1974-09-09</w:t>
            </w:r>
          </w:p>
        </w:tc>
        <w:tc>
          <w:tcPr>
            <w:tcW w:w="1276" w:type="dxa"/>
            <w:vAlign w:val="center"/>
          </w:tcPr>
          <w:p>
            <w:pPr>
              <w:jc w:val="center"/>
              <w:rPr>
                <w:sz w:val="21"/>
                <w:szCs w:val="21"/>
              </w:rPr>
            </w:pPr>
            <w:r>
              <w:rPr>
                <w:rFonts w:hint="eastAsia"/>
                <w:sz w:val="21"/>
                <w:szCs w:val="21"/>
              </w:rPr>
              <w:t>装配式混凝土结构</w:t>
            </w:r>
          </w:p>
        </w:tc>
        <w:tc>
          <w:tcPr>
            <w:tcW w:w="992" w:type="dxa"/>
            <w:vAlign w:val="center"/>
          </w:tcPr>
          <w:p>
            <w:pPr>
              <w:jc w:val="center"/>
              <w:rPr>
                <w:color w:val="000000"/>
              </w:rPr>
            </w:pPr>
            <w:r>
              <w:rPr>
                <w:rFonts w:hint="eastAsia"/>
                <w:color w:val="000000"/>
              </w:rPr>
              <w:t>教高</w:t>
            </w:r>
          </w:p>
        </w:tc>
        <w:tc>
          <w:tcPr>
            <w:tcW w:w="1276" w:type="dxa"/>
            <w:vAlign w:val="center"/>
          </w:tcPr>
          <w:p>
            <w:pPr>
              <w:jc w:val="center"/>
            </w:pPr>
            <w:r>
              <w:rPr>
                <w:rFonts w:hint="eastAsia"/>
              </w:rPr>
              <w:t>中央广播电视大学</w:t>
            </w:r>
          </w:p>
        </w:tc>
        <w:tc>
          <w:tcPr>
            <w:tcW w:w="1559" w:type="dxa"/>
            <w:vAlign w:val="center"/>
          </w:tcPr>
          <w:p>
            <w:pPr>
              <w:jc w:val="center"/>
            </w:pPr>
            <w:r>
              <w:rPr>
                <w:rFonts w:hint="eastAsia"/>
              </w:rPr>
              <w:t>水利水电工程</w:t>
            </w:r>
          </w:p>
        </w:tc>
        <w:tc>
          <w:tcPr>
            <w:tcW w:w="709" w:type="dxa"/>
            <w:vAlign w:val="center"/>
          </w:tcPr>
          <w:p>
            <w:pPr>
              <w:jc w:val="center"/>
              <w:rPr>
                <w:color w:val="000000"/>
              </w:rPr>
            </w:pPr>
            <w:r>
              <w:rPr>
                <w:rFonts w:hint="eastAsia"/>
                <w:color w:val="000000"/>
              </w:rPr>
              <w:t>学士</w:t>
            </w:r>
          </w:p>
        </w:tc>
        <w:tc>
          <w:tcPr>
            <w:tcW w:w="1251" w:type="dxa"/>
            <w:vAlign w:val="center"/>
          </w:tcPr>
          <w:p>
            <w:pPr>
              <w:jc w:val="center"/>
            </w:pPr>
            <w:r>
              <w:rPr>
                <w:rFonts w:hint="eastAsia"/>
              </w:rPr>
              <w:t>材料检测</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仲晓雷</w:t>
            </w:r>
          </w:p>
        </w:tc>
        <w:tc>
          <w:tcPr>
            <w:tcW w:w="567" w:type="dxa"/>
            <w:vAlign w:val="center"/>
          </w:tcPr>
          <w:p>
            <w:pPr>
              <w:jc w:val="center"/>
              <w:rPr>
                <w:color w:val="000000"/>
              </w:rPr>
            </w:pPr>
            <w:r>
              <w:rPr>
                <w:rFonts w:hint="eastAsia"/>
                <w:color w:val="000000"/>
              </w:rPr>
              <w:t>男</w:t>
            </w:r>
          </w:p>
        </w:tc>
        <w:tc>
          <w:tcPr>
            <w:tcW w:w="992" w:type="dxa"/>
            <w:vAlign w:val="center"/>
          </w:tcPr>
          <w:p>
            <w:pPr>
              <w:jc w:val="center"/>
              <w:rPr>
                <w:color w:val="000000"/>
              </w:rPr>
            </w:pPr>
            <w:r>
              <w:rPr>
                <w:rFonts w:hint="eastAsia"/>
                <w:color w:val="000000"/>
              </w:rPr>
              <w:t>1979-10-11</w:t>
            </w:r>
          </w:p>
        </w:tc>
        <w:tc>
          <w:tcPr>
            <w:tcW w:w="1276" w:type="dxa"/>
            <w:vAlign w:val="center"/>
          </w:tcPr>
          <w:p>
            <w:pPr>
              <w:jc w:val="center"/>
              <w:rPr>
                <w:color w:val="000000"/>
              </w:rPr>
            </w:pPr>
            <w:r>
              <w:rPr>
                <w:rFonts w:hint="eastAsia"/>
                <w:color w:val="000000"/>
              </w:rPr>
              <w:t>工程制图与计算机绘图</w:t>
            </w:r>
          </w:p>
        </w:tc>
        <w:tc>
          <w:tcPr>
            <w:tcW w:w="992" w:type="dxa"/>
            <w:vAlign w:val="center"/>
          </w:tcPr>
          <w:p>
            <w:pPr>
              <w:jc w:val="center"/>
              <w:rPr>
                <w:color w:val="000000"/>
              </w:rPr>
            </w:pPr>
            <w:r>
              <w:rPr>
                <w:rFonts w:hint="eastAsia"/>
                <w:color w:val="000000"/>
              </w:rPr>
              <w:t>讲师</w:t>
            </w:r>
          </w:p>
        </w:tc>
        <w:tc>
          <w:tcPr>
            <w:tcW w:w="1276" w:type="dxa"/>
            <w:vAlign w:val="center"/>
          </w:tcPr>
          <w:p>
            <w:pPr>
              <w:jc w:val="center"/>
            </w:pPr>
            <w:r>
              <w:rPr>
                <w:rFonts w:hint="eastAsia"/>
              </w:rPr>
              <w:t>沈阳农业大学</w:t>
            </w:r>
          </w:p>
        </w:tc>
        <w:tc>
          <w:tcPr>
            <w:tcW w:w="1559" w:type="dxa"/>
            <w:vAlign w:val="center"/>
          </w:tcPr>
          <w:p>
            <w:pPr>
              <w:jc w:val="center"/>
            </w:pPr>
            <w:r>
              <w:rPr>
                <w:rFonts w:hint="eastAsia"/>
              </w:rPr>
              <w:t>水土保持与荒漠化防治</w:t>
            </w:r>
          </w:p>
        </w:tc>
        <w:tc>
          <w:tcPr>
            <w:tcW w:w="709" w:type="dxa"/>
            <w:vAlign w:val="center"/>
          </w:tcPr>
          <w:p>
            <w:pPr>
              <w:jc w:val="center"/>
              <w:rPr>
                <w:color w:val="000000"/>
              </w:rPr>
            </w:pPr>
            <w:r>
              <w:rPr>
                <w:rFonts w:hint="eastAsia"/>
                <w:color w:val="000000"/>
              </w:rPr>
              <w:t>硕士</w:t>
            </w:r>
          </w:p>
        </w:tc>
        <w:tc>
          <w:tcPr>
            <w:tcW w:w="1251" w:type="dxa"/>
            <w:vAlign w:val="center"/>
          </w:tcPr>
          <w:p>
            <w:pPr>
              <w:jc w:val="center"/>
            </w:pPr>
            <w:r>
              <w:rPr>
                <w:rFonts w:hint="eastAsia"/>
              </w:rPr>
              <w:t>农业水利</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宓永宁</w:t>
            </w:r>
          </w:p>
        </w:tc>
        <w:tc>
          <w:tcPr>
            <w:tcW w:w="567" w:type="dxa"/>
            <w:vAlign w:val="center"/>
          </w:tcPr>
          <w:p>
            <w:pPr>
              <w:jc w:val="center"/>
              <w:rPr>
                <w:color w:val="000000"/>
              </w:rPr>
            </w:pPr>
            <w:r>
              <w:rPr>
                <w:rFonts w:hint="eastAsia"/>
                <w:color w:val="000000"/>
              </w:rPr>
              <w:t>男</w:t>
            </w:r>
          </w:p>
        </w:tc>
        <w:tc>
          <w:tcPr>
            <w:tcW w:w="992" w:type="dxa"/>
            <w:vAlign w:val="center"/>
          </w:tcPr>
          <w:p>
            <w:pPr>
              <w:jc w:val="center"/>
              <w:rPr>
                <w:color w:val="000000"/>
              </w:rPr>
            </w:pPr>
            <w:r>
              <w:rPr>
                <w:rFonts w:hint="eastAsia"/>
                <w:color w:val="000000"/>
              </w:rPr>
              <w:t>1957-09-19</w:t>
            </w:r>
          </w:p>
        </w:tc>
        <w:tc>
          <w:tcPr>
            <w:tcW w:w="1276" w:type="dxa"/>
            <w:vAlign w:val="center"/>
          </w:tcPr>
          <w:p>
            <w:pPr>
              <w:jc w:val="center"/>
              <w:rPr>
                <w:color w:val="000000"/>
              </w:rPr>
            </w:pPr>
            <w:r>
              <w:rPr>
                <w:rFonts w:hint="eastAsia"/>
                <w:color w:val="000000"/>
              </w:rPr>
              <w:t>建筑材料</w:t>
            </w:r>
          </w:p>
        </w:tc>
        <w:tc>
          <w:tcPr>
            <w:tcW w:w="992" w:type="dxa"/>
            <w:vAlign w:val="center"/>
          </w:tcPr>
          <w:p>
            <w:pPr>
              <w:jc w:val="center"/>
            </w:pPr>
            <w:r>
              <w:rPr>
                <w:rFonts w:hint="eastAsia"/>
              </w:rPr>
              <w:t>教授</w:t>
            </w:r>
          </w:p>
        </w:tc>
        <w:tc>
          <w:tcPr>
            <w:tcW w:w="1276" w:type="dxa"/>
            <w:vAlign w:val="center"/>
          </w:tcPr>
          <w:p>
            <w:pPr>
              <w:jc w:val="center"/>
            </w:pPr>
            <w:r>
              <w:rPr>
                <w:rFonts w:hint="eastAsia"/>
              </w:rPr>
              <w:t>沈阳农业大学</w:t>
            </w:r>
          </w:p>
        </w:tc>
        <w:tc>
          <w:tcPr>
            <w:tcW w:w="1559" w:type="dxa"/>
            <w:vAlign w:val="center"/>
          </w:tcPr>
          <w:p>
            <w:pPr>
              <w:jc w:val="center"/>
            </w:pPr>
            <w:r>
              <w:rPr>
                <w:rFonts w:hint="eastAsia"/>
              </w:rPr>
              <w:t>土壤学</w:t>
            </w:r>
          </w:p>
        </w:tc>
        <w:tc>
          <w:tcPr>
            <w:tcW w:w="709" w:type="dxa"/>
            <w:vAlign w:val="center"/>
          </w:tcPr>
          <w:p>
            <w:pPr>
              <w:jc w:val="center"/>
              <w:rPr>
                <w:color w:val="000000"/>
              </w:rPr>
            </w:pPr>
            <w:r>
              <w:rPr>
                <w:rFonts w:hint="eastAsia"/>
                <w:color w:val="000000"/>
              </w:rPr>
              <w:t>博士</w:t>
            </w:r>
          </w:p>
        </w:tc>
        <w:tc>
          <w:tcPr>
            <w:tcW w:w="1251" w:type="dxa"/>
            <w:vAlign w:val="center"/>
          </w:tcPr>
          <w:p>
            <w:pPr>
              <w:jc w:val="center"/>
            </w:pPr>
            <w:r>
              <w:rPr>
                <w:rFonts w:hint="eastAsia"/>
              </w:rPr>
              <w:t>材料检测</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何俊仕</w:t>
            </w:r>
          </w:p>
        </w:tc>
        <w:tc>
          <w:tcPr>
            <w:tcW w:w="567" w:type="dxa"/>
            <w:vAlign w:val="center"/>
          </w:tcPr>
          <w:p>
            <w:pPr>
              <w:jc w:val="center"/>
              <w:rPr>
                <w:color w:val="000000"/>
              </w:rPr>
            </w:pPr>
            <w:r>
              <w:rPr>
                <w:rFonts w:hint="eastAsia"/>
                <w:color w:val="000000"/>
              </w:rPr>
              <w:t>男</w:t>
            </w:r>
          </w:p>
        </w:tc>
        <w:tc>
          <w:tcPr>
            <w:tcW w:w="992" w:type="dxa"/>
            <w:vAlign w:val="center"/>
          </w:tcPr>
          <w:p>
            <w:pPr>
              <w:jc w:val="center"/>
              <w:rPr>
                <w:color w:val="000000"/>
              </w:rPr>
            </w:pPr>
            <w:r>
              <w:rPr>
                <w:rFonts w:hint="eastAsia"/>
                <w:color w:val="000000"/>
              </w:rPr>
              <w:t>1957-12-13</w:t>
            </w:r>
          </w:p>
        </w:tc>
        <w:tc>
          <w:tcPr>
            <w:tcW w:w="1276" w:type="dxa"/>
            <w:vAlign w:val="center"/>
          </w:tcPr>
          <w:p>
            <w:pPr>
              <w:jc w:val="center"/>
              <w:rPr>
                <w:color w:val="000000"/>
              </w:rPr>
            </w:pPr>
            <w:r>
              <w:rPr>
                <w:rFonts w:hint="eastAsia"/>
                <w:color w:val="000000"/>
              </w:rPr>
              <w:t>土木工程概论</w:t>
            </w:r>
          </w:p>
        </w:tc>
        <w:tc>
          <w:tcPr>
            <w:tcW w:w="992" w:type="dxa"/>
            <w:vAlign w:val="center"/>
          </w:tcPr>
          <w:p>
            <w:pPr>
              <w:jc w:val="center"/>
            </w:pPr>
            <w:r>
              <w:rPr>
                <w:rFonts w:hint="eastAsia"/>
              </w:rPr>
              <w:t>教授</w:t>
            </w:r>
          </w:p>
        </w:tc>
        <w:tc>
          <w:tcPr>
            <w:tcW w:w="1276" w:type="dxa"/>
            <w:vAlign w:val="center"/>
          </w:tcPr>
          <w:p>
            <w:pPr>
              <w:jc w:val="center"/>
            </w:pPr>
            <w:r>
              <w:rPr>
                <w:rFonts w:hint="eastAsia"/>
              </w:rPr>
              <w:t>沈阳农业大学</w:t>
            </w:r>
          </w:p>
        </w:tc>
        <w:tc>
          <w:tcPr>
            <w:tcW w:w="1559" w:type="dxa"/>
            <w:vAlign w:val="center"/>
          </w:tcPr>
          <w:p>
            <w:pPr>
              <w:jc w:val="center"/>
            </w:pPr>
            <w:r>
              <w:rPr>
                <w:rFonts w:hint="eastAsia"/>
              </w:rPr>
              <w:t>水利工程</w:t>
            </w:r>
          </w:p>
        </w:tc>
        <w:tc>
          <w:tcPr>
            <w:tcW w:w="709" w:type="dxa"/>
            <w:vAlign w:val="center"/>
          </w:tcPr>
          <w:p>
            <w:pPr>
              <w:jc w:val="center"/>
              <w:rPr>
                <w:color w:val="000000"/>
              </w:rPr>
            </w:pPr>
            <w:r>
              <w:rPr>
                <w:rFonts w:hint="eastAsia"/>
                <w:color w:val="000000"/>
              </w:rPr>
              <w:t>硕士</w:t>
            </w:r>
          </w:p>
        </w:tc>
        <w:tc>
          <w:tcPr>
            <w:tcW w:w="1251" w:type="dxa"/>
            <w:vAlign w:val="center"/>
          </w:tcPr>
          <w:p>
            <w:pPr>
              <w:jc w:val="center"/>
              <w:rPr>
                <w:color w:val="000000"/>
              </w:rPr>
            </w:pPr>
            <w:r>
              <w:rPr>
                <w:rFonts w:hint="eastAsia"/>
                <w:color w:val="000000"/>
              </w:rPr>
              <w:t>水资源规划</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柏青</w:t>
            </w:r>
          </w:p>
        </w:tc>
        <w:tc>
          <w:tcPr>
            <w:tcW w:w="567" w:type="dxa"/>
            <w:vAlign w:val="center"/>
          </w:tcPr>
          <w:p>
            <w:pPr>
              <w:jc w:val="center"/>
              <w:rPr>
                <w:color w:val="000000"/>
              </w:rPr>
            </w:pPr>
            <w:r>
              <w:rPr>
                <w:rFonts w:hint="eastAsia"/>
                <w:color w:val="000000"/>
              </w:rPr>
              <w:t>女</w:t>
            </w:r>
          </w:p>
        </w:tc>
        <w:tc>
          <w:tcPr>
            <w:tcW w:w="992" w:type="dxa"/>
            <w:vAlign w:val="center"/>
          </w:tcPr>
          <w:p>
            <w:pPr>
              <w:jc w:val="center"/>
              <w:rPr>
                <w:color w:val="000000"/>
              </w:rPr>
            </w:pPr>
            <w:r>
              <w:rPr>
                <w:rFonts w:hint="eastAsia"/>
                <w:color w:val="000000"/>
              </w:rPr>
              <w:t>1988-06-18</w:t>
            </w:r>
          </w:p>
        </w:tc>
        <w:tc>
          <w:tcPr>
            <w:tcW w:w="1276" w:type="dxa"/>
            <w:vAlign w:val="center"/>
          </w:tcPr>
          <w:p>
            <w:pPr>
              <w:jc w:val="center"/>
              <w:rPr>
                <w:color w:val="000000"/>
              </w:rPr>
            </w:pPr>
            <w:r>
              <w:rPr>
                <w:rFonts w:hint="eastAsia"/>
                <w:color w:val="000000"/>
              </w:rPr>
              <w:t>工程法规</w:t>
            </w:r>
          </w:p>
        </w:tc>
        <w:tc>
          <w:tcPr>
            <w:tcW w:w="992" w:type="dxa"/>
            <w:vAlign w:val="center"/>
          </w:tcPr>
          <w:p>
            <w:pPr>
              <w:jc w:val="center"/>
              <w:rPr>
                <w:color w:val="000000"/>
              </w:rPr>
            </w:pPr>
            <w:r>
              <w:rPr>
                <w:rFonts w:hint="eastAsia"/>
                <w:color w:val="000000"/>
              </w:rPr>
              <w:t>讲师</w:t>
            </w:r>
          </w:p>
        </w:tc>
        <w:tc>
          <w:tcPr>
            <w:tcW w:w="1276" w:type="dxa"/>
            <w:vAlign w:val="center"/>
          </w:tcPr>
          <w:p>
            <w:pPr>
              <w:jc w:val="center"/>
              <w:rPr>
                <w:color w:val="000000"/>
              </w:rPr>
            </w:pPr>
            <w:r>
              <w:rPr>
                <w:rFonts w:hint="eastAsia"/>
                <w:color w:val="000000"/>
              </w:rPr>
              <w:t>沈阳农业大学</w:t>
            </w:r>
          </w:p>
        </w:tc>
        <w:tc>
          <w:tcPr>
            <w:tcW w:w="1559" w:type="dxa"/>
            <w:vAlign w:val="center"/>
          </w:tcPr>
          <w:p>
            <w:pPr>
              <w:jc w:val="center"/>
              <w:rPr>
                <w:color w:val="000000"/>
              </w:rPr>
            </w:pPr>
            <w:r>
              <w:rPr>
                <w:rFonts w:hint="eastAsia"/>
                <w:color w:val="000000"/>
              </w:rPr>
              <w:t>农业水土工程</w:t>
            </w:r>
          </w:p>
        </w:tc>
        <w:tc>
          <w:tcPr>
            <w:tcW w:w="709" w:type="dxa"/>
            <w:vAlign w:val="center"/>
          </w:tcPr>
          <w:p>
            <w:pPr>
              <w:jc w:val="center"/>
              <w:rPr>
                <w:color w:val="000000"/>
              </w:rPr>
            </w:pPr>
            <w:r>
              <w:rPr>
                <w:rFonts w:hint="eastAsia"/>
                <w:color w:val="000000"/>
              </w:rPr>
              <w:t>硕士</w:t>
            </w:r>
          </w:p>
        </w:tc>
        <w:tc>
          <w:tcPr>
            <w:tcW w:w="1251" w:type="dxa"/>
            <w:vAlign w:val="center"/>
          </w:tcPr>
          <w:p>
            <w:pPr>
              <w:jc w:val="center"/>
              <w:rPr>
                <w:color w:val="000000"/>
              </w:rPr>
            </w:pPr>
            <w:r>
              <w:rPr>
                <w:rFonts w:hint="eastAsia"/>
                <w:color w:val="000000"/>
              </w:rPr>
              <w:t>水利水电</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杨秀英</w:t>
            </w:r>
          </w:p>
        </w:tc>
        <w:tc>
          <w:tcPr>
            <w:tcW w:w="567" w:type="dxa"/>
            <w:vAlign w:val="center"/>
          </w:tcPr>
          <w:p>
            <w:pPr>
              <w:jc w:val="center"/>
              <w:rPr>
                <w:color w:val="000000"/>
              </w:rPr>
            </w:pPr>
            <w:r>
              <w:rPr>
                <w:rFonts w:hint="eastAsia"/>
                <w:color w:val="000000"/>
              </w:rPr>
              <w:t>女</w:t>
            </w:r>
          </w:p>
        </w:tc>
        <w:tc>
          <w:tcPr>
            <w:tcW w:w="992" w:type="dxa"/>
            <w:vAlign w:val="center"/>
          </w:tcPr>
          <w:p>
            <w:pPr>
              <w:jc w:val="center"/>
              <w:rPr>
                <w:color w:val="000000"/>
              </w:rPr>
            </w:pPr>
            <w:r>
              <w:rPr>
                <w:rFonts w:hint="eastAsia"/>
                <w:color w:val="000000"/>
              </w:rPr>
              <w:t>1970-09-15</w:t>
            </w:r>
          </w:p>
        </w:tc>
        <w:tc>
          <w:tcPr>
            <w:tcW w:w="1276" w:type="dxa"/>
            <w:vAlign w:val="center"/>
          </w:tcPr>
          <w:p>
            <w:pPr>
              <w:jc w:val="center"/>
              <w:rPr>
                <w:sz w:val="21"/>
                <w:szCs w:val="21"/>
              </w:rPr>
            </w:pPr>
            <w:r>
              <w:rPr>
                <w:rFonts w:hint="eastAsia"/>
                <w:sz w:val="21"/>
                <w:szCs w:val="21"/>
              </w:rPr>
              <w:t>工程经济、工程材料</w:t>
            </w:r>
          </w:p>
        </w:tc>
        <w:tc>
          <w:tcPr>
            <w:tcW w:w="992" w:type="dxa"/>
            <w:vAlign w:val="center"/>
          </w:tcPr>
          <w:p>
            <w:pPr>
              <w:jc w:val="center"/>
            </w:pPr>
            <w:r>
              <w:rPr>
                <w:rFonts w:hint="eastAsia"/>
              </w:rPr>
              <w:t>教授</w:t>
            </w:r>
          </w:p>
        </w:tc>
        <w:tc>
          <w:tcPr>
            <w:tcW w:w="1276" w:type="dxa"/>
            <w:vAlign w:val="center"/>
          </w:tcPr>
          <w:p>
            <w:pPr>
              <w:jc w:val="center"/>
            </w:pPr>
            <w:r>
              <w:rPr>
                <w:rFonts w:hint="eastAsia"/>
              </w:rPr>
              <w:t>中国科学院金属研究所</w:t>
            </w:r>
          </w:p>
        </w:tc>
        <w:tc>
          <w:tcPr>
            <w:tcW w:w="1559" w:type="dxa"/>
            <w:vAlign w:val="center"/>
          </w:tcPr>
          <w:p>
            <w:pPr>
              <w:jc w:val="center"/>
            </w:pPr>
            <w:r>
              <w:rPr>
                <w:rFonts w:hint="eastAsia"/>
              </w:rPr>
              <w:t>材料物理与化学</w:t>
            </w:r>
          </w:p>
        </w:tc>
        <w:tc>
          <w:tcPr>
            <w:tcW w:w="709" w:type="dxa"/>
            <w:vAlign w:val="center"/>
          </w:tcPr>
          <w:p>
            <w:pPr>
              <w:jc w:val="center"/>
              <w:rPr>
                <w:color w:val="000000"/>
              </w:rPr>
            </w:pPr>
            <w:r>
              <w:rPr>
                <w:rFonts w:hint="eastAsia"/>
                <w:color w:val="000000"/>
              </w:rPr>
              <w:t>博士</w:t>
            </w:r>
          </w:p>
        </w:tc>
        <w:tc>
          <w:tcPr>
            <w:tcW w:w="1251" w:type="dxa"/>
            <w:vAlign w:val="center"/>
          </w:tcPr>
          <w:p>
            <w:pPr>
              <w:jc w:val="center"/>
              <w:rPr>
                <w:color w:val="000000"/>
              </w:rPr>
            </w:pPr>
            <w:r>
              <w:rPr>
                <w:rFonts w:hint="eastAsia"/>
                <w:color w:val="000000"/>
              </w:rPr>
              <w:t>金属材料</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才华</w:t>
            </w:r>
          </w:p>
        </w:tc>
        <w:tc>
          <w:tcPr>
            <w:tcW w:w="567" w:type="dxa"/>
            <w:vAlign w:val="center"/>
          </w:tcPr>
          <w:p>
            <w:pPr>
              <w:jc w:val="center"/>
              <w:rPr>
                <w:color w:val="000000"/>
              </w:rPr>
            </w:pPr>
            <w:r>
              <w:rPr>
                <w:rFonts w:hint="eastAsia"/>
                <w:color w:val="000000"/>
              </w:rPr>
              <w:t>男</w:t>
            </w:r>
          </w:p>
        </w:tc>
        <w:tc>
          <w:tcPr>
            <w:tcW w:w="992" w:type="dxa"/>
            <w:vAlign w:val="center"/>
          </w:tcPr>
          <w:p>
            <w:pPr>
              <w:jc w:val="center"/>
              <w:rPr>
                <w:color w:val="000000"/>
              </w:rPr>
            </w:pPr>
            <w:r>
              <w:rPr>
                <w:rFonts w:hint="eastAsia"/>
                <w:color w:val="000000"/>
              </w:rPr>
              <w:t>1954-07-01</w:t>
            </w:r>
          </w:p>
        </w:tc>
        <w:tc>
          <w:tcPr>
            <w:tcW w:w="1276" w:type="dxa"/>
            <w:vAlign w:val="center"/>
          </w:tcPr>
          <w:p>
            <w:pPr>
              <w:jc w:val="center"/>
              <w:rPr>
                <w:color w:val="000000"/>
              </w:rPr>
            </w:pPr>
            <w:r>
              <w:rPr>
                <w:rFonts w:hint="eastAsia"/>
                <w:color w:val="000000"/>
              </w:rPr>
              <w:t>土木工程施工原理与装配式建筑施工</w:t>
            </w:r>
          </w:p>
        </w:tc>
        <w:tc>
          <w:tcPr>
            <w:tcW w:w="992" w:type="dxa"/>
            <w:vAlign w:val="center"/>
          </w:tcPr>
          <w:p>
            <w:pPr>
              <w:jc w:val="center"/>
              <w:rPr>
                <w:color w:val="000000"/>
              </w:rPr>
            </w:pPr>
            <w:r>
              <w:rPr>
                <w:rFonts w:hint="eastAsia"/>
                <w:color w:val="000000"/>
              </w:rPr>
              <w:t>教授</w:t>
            </w:r>
          </w:p>
        </w:tc>
        <w:tc>
          <w:tcPr>
            <w:tcW w:w="1276" w:type="dxa"/>
            <w:vAlign w:val="center"/>
          </w:tcPr>
          <w:p>
            <w:pPr>
              <w:jc w:val="center"/>
              <w:rPr>
                <w:color w:val="000000"/>
              </w:rPr>
            </w:pPr>
            <w:r>
              <w:rPr>
                <w:rFonts w:hint="eastAsia"/>
                <w:color w:val="000000"/>
              </w:rPr>
              <w:t>宁夏大学</w:t>
            </w:r>
          </w:p>
        </w:tc>
        <w:tc>
          <w:tcPr>
            <w:tcW w:w="1559" w:type="dxa"/>
            <w:vAlign w:val="center"/>
          </w:tcPr>
          <w:p>
            <w:pPr>
              <w:jc w:val="center"/>
              <w:rPr>
                <w:color w:val="000000"/>
              </w:rPr>
            </w:pPr>
            <w:r>
              <w:rPr>
                <w:rFonts w:hint="eastAsia"/>
                <w:color w:val="000000"/>
              </w:rPr>
              <w:t>固体力学</w:t>
            </w:r>
          </w:p>
        </w:tc>
        <w:tc>
          <w:tcPr>
            <w:tcW w:w="709" w:type="dxa"/>
            <w:vAlign w:val="center"/>
          </w:tcPr>
          <w:p>
            <w:pPr>
              <w:jc w:val="center"/>
              <w:rPr>
                <w:color w:val="000000"/>
              </w:rPr>
            </w:pPr>
            <w:r>
              <w:rPr>
                <w:rFonts w:hint="eastAsia"/>
                <w:color w:val="000000"/>
              </w:rPr>
              <w:t>硕士</w:t>
            </w:r>
          </w:p>
        </w:tc>
        <w:tc>
          <w:tcPr>
            <w:tcW w:w="1251" w:type="dxa"/>
            <w:vAlign w:val="center"/>
          </w:tcPr>
          <w:p>
            <w:pPr>
              <w:jc w:val="center"/>
              <w:rPr>
                <w:color w:val="000000"/>
              </w:rPr>
            </w:pPr>
            <w:r>
              <w:rPr>
                <w:rFonts w:hint="eastAsia"/>
                <w:color w:val="000000"/>
              </w:rPr>
              <w:t>桥梁工程</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韩义</w:t>
            </w:r>
          </w:p>
        </w:tc>
        <w:tc>
          <w:tcPr>
            <w:tcW w:w="567" w:type="dxa"/>
            <w:vAlign w:val="center"/>
          </w:tcPr>
          <w:p>
            <w:pPr>
              <w:jc w:val="center"/>
              <w:rPr>
                <w:color w:val="000000"/>
              </w:rPr>
            </w:pPr>
            <w:r>
              <w:rPr>
                <w:rFonts w:hint="eastAsia"/>
                <w:color w:val="000000"/>
              </w:rPr>
              <w:t>男</w:t>
            </w:r>
          </w:p>
        </w:tc>
        <w:tc>
          <w:tcPr>
            <w:tcW w:w="992" w:type="dxa"/>
            <w:vAlign w:val="center"/>
          </w:tcPr>
          <w:p>
            <w:pPr>
              <w:jc w:val="center"/>
              <w:rPr>
                <w:color w:val="000000"/>
              </w:rPr>
            </w:pPr>
            <w:r>
              <w:rPr>
                <w:rFonts w:hint="eastAsia"/>
                <w:color w:val="000000"/>
              </w:rPr>
              <w:t>1984-</w:t>
            </w:r>
            <w:r>
              <w:rPr>
                <w:color w:val="000000"/>
              </w:rPr>
              <w:t>09</w:t>
            </w:r>
            <w:r>
              <w:rPr>
                <w:rFonts w:hint="eastAsia"/>
                <w:color w:val="000000"/>
              </w:rPr>
              <w:t>-</w:t>
            </w:r>
            <w:r>
              <w:rPr>
                <w:color w:val="000000"/>
              </w:rPr>
              <w:t>02</w:t>
            </w:r>
          </w:p>
        </w:tc>
        <w:tc>
          <w:tcPr>
            <w:tcW w:w="1276" w:type="dxa"/>
            <w:vAlign w:val="center"/>
          </w:tcPr>
          <w:p>
            <w:pPr>
              <w:jc w:val="center"/>
              <w:rPr>
                <w:color w:val="000000"/>
              </w:rPr>
            </w:pPr>
            <w:r>
              <w:rPr>
                <w:rFonts w:hint="eastAsia"/>
                <w:color w:val="000000"/>
              </w:rPr>
              <w:t>自动控制原理</w:t>
            </w:r>
          </w:p>
        </w:tc>
        <w:tc>
          <w:tcPr>
            <w:tcW w:w="992" w:type="dxa"/>
            <w:vAlign w:val="center"/>
          </w:tcPr>
          <w:p>
            <w:pPr>
              <w:jc w:val="center"/>
              <w:rPr>
                <w:color w:val="000000"/>
              </w:rPr>
            </w:pPr>
            <w:r>
              <w:rPr>
                <w:rFonts w:hint="eastAsia"/>
                <w:color w:val="000000"/>
              </w:rPr>
              <w:t>讲师</w:t>
            </w:r>
          </w:p>
        </w:tc>
        <w:tc>
          <w:tcPr>
            <w:tcW w:w="1276" w:type="dxa"/>
            <w:vAlign w:val="center"/>
          </w:tcPr>
          <w:p>
            <w:pPr>
              <w:jc w:val="center"/>
              <w:rPr>
                <w:color w:val="000000"/>
              </w:rPr>
            </w:pPr>
            <w:r>
              <w:rPr>
                <w:rFonts w:hint="eastAsia"/>
                <w:color w:val="000000"/>
              </w:rPr>
              <w:t>东北大学</w:t>
            </w:r>
          </w:p>
        </w:tc>
        <w:tc>
          <w:tcPr>
            <w:tcW w:w="1559" w:type="dxa"/>
            <w:vAlign w:val="center"/>
          </w:tcPr>
          <w:p>
            <w:pPr>
              <w:jc w:val="center"/>
              <w:rPr>
                <w:color w:val="000000"/>
              </w:rPr>
            </w:pPr>
            <w:r>
              <w:rPr>
                <w:rFonts w:hint="eastAsia"/>
                <w:color w:val="000000"/>
              </w:rPr>
              <w:t>机械设计及理论</w:t>
            </w:r>
          </w:p>
        </w:tc>
        <w:tc>
          <w:tcPr>
            <w:tcW w:w="709" w:type="dxa"/>
            <w:vAlign w:val="center"/>
          </w:tcPr>
          <w:p>
            <w:pPr>
              <w:jc w:val="center"/>
              <w:rPr>
                <w:color w:val="000000"/>
              </w:rPr>
            </w:pPr>
            <w:r>
              <w:rPr>
                <w:rFonts w:hint="eastAsia"/>
                <w:color w:val="000000"/>
              </w:rPr>
              <w:t>硕士</w:t>
            </w:r>
          </w:p>
        </w:tc>
        <w:tc>
          <w:tcPr>
            <w:tcW w:w="1251" w:type="dxa"/>
            <w:vAlign w:val="center"/>
          </w:tcPr>
          <w:p>
            <w:pPr>
              <w:jc w:val="center"/>
              <w:rPr>
                <w:color w:val="000000"/>
              </w:rPr>
            </w:pPr>
            <w:r>
              <w:rPr>
                <w:rFonts w:hint="eastAsia"/>
                <w:color w:val="000000"/>
              </w:rPr>
              <w:t>机械自动化</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郝志坚</w:t>
            </w:r>
          </w:p>
        </w:tc>
        <w:tc>
          <w:tcPr>
            <w:tcW w:w="567" w:type="dxa"/>
            <w:vAlign w:val="center"/>
          </w:tcPr>
          <w:p>
            <w:pPr>
              <w:jc w:val="center"/>
              <w:rPr>
                <w:color w:val="000000"/>
              </w:rPr>
            </w:pPr>
            <w:r>
              <w:rPr>
                <w:rFonts w:hint="eastAsia"/>
                <w:color w:val="000000"/>
              </w:rPr>
              <w:t>男</w:t>
            </w:r>
          </w:p>
        </w:tc>
        <w:tc>
          <w:tcPr>
            <w:tcW w:w="992" w:type="dxa"/>
            <w:vAlign w:val="center"/>
          </w:tcPr>
          <w:p>
            <w:pPr>
              <w:jc w:val="center"/>
              <w:rPr>
                <w:color w:val="000000"/>
              </w:rPr>
            </w:pPr>
            <w:r>
              <w:rPr>
                <w:rFonts w:hint="eastAsia"/>
                <w:color w:val="000000"/>
              </w:rPr>
              <w:t>1984-</w:t>
            </w:r>
            <w:r>
              <w:rPr>
                <w:color w:val="000000"/>
              </w:rPr>
              <w:t>01</w:t>
            </w:r>
            <w:r>
              <w:rPr>
                <w:rFonts w:hint="eastAsia"/>
                <w:color w:val="000000"/>
              </w:rPr>
              <w:t>-</w:t>
            </w:r>
            <w:r>
              <w:rPr>
                <w:color w:val="000000"/>
              </w:rPr>
              <w:t>21</w:t>
            </w:r>
          </w:p>
        </w:tc>
        <w:tc>
          <w:tcPr>
            <w:tcW w:w="1276" w:type="dxa"/>
            <w:vAlign w:val="center"/>
          </w:tcPr>
          <w:p>
            <w:pPr>
              <w:jc w:val="center"/>
              <w:rPr>
                <w:color w:val="000000"/>
              </w:rPr>
            </w:pPr>
            <w:r>
              <w:rPr>
                <w:rFonts w:hint="eastAsia"/>
                <w:color w:val="000000"/>
              </w:rPr>
              <w:t>电路</w:t>
            </w:r>
          </w:p>
        </w:tc>
        <w:tc>
          <w:tcPr>
            <w:tcW w:w="992" w:type="dxa"/>
            <w:vAlign w:val="center"/>
          </w:tcPr>
          <w:p>
            <w:pPr>
              <w:jc w:val="center"/>
              <w:rPr>
                <w:color w:val="000000"/>
              </w:rPr>
            </w:pPr>
            <w:r>
              <w:rPr>
                <w:rFonts w:hint="eastAsia"/>
                <w:color w:val="000000"/>
              </w:rPr>
              <w:t>讲师</w:t>
            </w:r>
          </w:p>
        </w:tc>
        <w:tc>
          <w:tcPr>
            <w:tcW w:w="1276" w:type="dxa"/>
            <w:vAlign w:val="center"/>
          </w:tcPr>
          <w:p>
            <w:pPr>
              <w:jc w:val="center"/>
              <w:rPr>
                <w:color w:val="000000"/>
              </w:rPr>
            </w:pPr>
            <w:r>
              <w:rPr>
                <w:rFonts w:hint="eastAsia"/>
                <w:color w:val="000000"/>
              </w:rPr>
              <w:t>北京理工大学</w:t>
            </w:r>
          </w:p>
        </w:tc>
        <w:tc>
          <w:tcPr>
            <w:tcW w:w="1559" w:type="dxa"/>
            <w:vAlign w:val="center"/>
          </w:tcPr>
          <w:p>
            <w:pPr>
              <w:jc w:val="center"/>
              <w:rPr>
                <w:color w:val="000000"/>
              </w:rPr>
            </w:pPr>
            <w:r>
              <w:rPr>
                <w:rFonts w:hint="eastAsia"/>
                <w:color w:val="000000"/>
              </w:rPr>
              <w:t>特种能源技术与工程</w:t>
            </w:r>
          </w:p>
        </w:tc>
        <w:tc>
          <w:tcPr>
            <w:tcW w:w="709" w:type="dxa"/>
            <w:vAlign w:val="center"/>
          </w:tcPr>
          <w:p>
            <w:pPr>
              <w:jc w:val="center"/>
              <w:rPr>
                <w:color w:val="000000"/>
              </w:rPr>
            </w:pPr>
            <w:r>
              <w:rPr>
                <w:rFonts w:hint="eastAsia"/>
                <w:color w:val="000000"/>
              </w:rPr>
              <w:t>硕士</w:t>
            </w:r>
          </w:p>
        </w:tc>
        <w:tc>
          <w:tcPr>
            <w:tcW w:w="1251" w:type="dxa"/>
            <w:vAlign w:val="center"/>
          </w:tcPr>
          <w:p>
            <w:pPr>
              <w:jc w:val="center"/>
              <w:rPr>
                <w:color w:val="000000"/>
              </w:rPr>
            </w:pPr>
            <w:r>
              <w:rPr>
                <w:rFonts w:hint="eastAsia"/>
                <w:color w:val="000000"/>
              </w:rPr>
              <w:t>特种机械</w:t>
            </w:r>
          </w:p>
        </w:tc>
        <w:tc>
          <w:tcPr>
            <w:tcW w:w="582" w:type="dxa"/>
            <w:vAlign w:val="center"/>
          </w:tcPr>
          <w:p>
            <w:pPr>
              <w:jc w:val="center"/>
              <w:rPr>
                <w:color w:val="000000"/>
              </w:rPr>
            </w:pPr>
            <w:r>
              <w:rPr>
                <w:rFonts w:hint="eastAsia"/>
                <w:color w:val="000000"/>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刘博</w:t>
            </w:r>
          </w:p>
        </w:tc>
        <w:tc>
          <w:tcPr>
            <w:tcW w:w="567" w:type="dxa"/>
            <w:vAlign w:val="center"/>
          </w:tcPr>
          <w:p>
            <w:pPr>
              <w:jc w:val="center"/>
              <w:rPr>
                <w:sz w:val="21"/>
                <w:szCs w:val="21"/>
              </w:rPr>
            </w:pPr>
            <w:r>
              <w:rPr>
                <w:rFonts w:hint="eastAsia"/>
                <w:sz w:val="21"/>
                <w:szCs w:val="21"/>
              </w:rPr>
              <w:t>男</w:t>
            </w:r>
          </w:p>
        </w:tc>
        <w:tc>
          <w:tcPr>
            <w:tcW w:w="992" w:type="dxa"/>
            <w:vAlign w:val="center"/>
          </w:tcPr>
          <w:p>
            <w:pPr>
              <w:jc w:val="center"/>
              <w:rPr>
                <w:color w:val="000000"/>
              </w:rPr>
            </w:pPr>
            <w:r>
              <w:rPr>
                <w:rFonts w:hint="eastAsia"/>
                <w:color w:val="000000"/>
              </w:rPr>
              <w:t>1987-07-14</w:t>
            </w:r>
          </w:p>
        </w:tc>
        <w:tc>
          <w:tcPr>
            <w:tcW w:w="1276" w:type="dxa"/>
            <w:vAlign w:val="center"/>
          </w:tcPr>
          <w:p>
            <w:pPr>
              <w:jc w:val="center"/>
              <w:rPr>
                <w:color w:val="000000"/>
              </w:rPr>
            </w:pPr>
            <w:r>
              <w:rPr>
                <w:rFonts w:hint="eastAsia"/>
                <w:color w:val="000000"/>
              </w:rPr>
              <w:t>物联网技术与应用</w:t>
            </w:r>
          </w:p>
        </w:tc>
        <w:tc>
          <w:tcPr>
            <w:tcW w:w="992" w:type="dxa"/>
            <w:vAlign w:val="center"/>
          </w:tcPr>
          <w:p>
            <w:pPr>
              <w:jc w:val="center"/>
            </w:pPr>
            <w:r>
              <w:rPr>
                <w:rFonts w:hint="eastAsia"/>
              </w:rPr>
              <w:t>讲师</w:t>
            </w:r>
          </w:p>
        </w:tc>
        <w:tc>
          <w:tcPr>
            <w:tcW w:w="1276" w:type="dxa"/>
            <w:vAlign w:val="center"/>
          </w:tcPr>
          <w:p>
            <w:pPr>
              <w:jc w:val="center"/>
              <w:rPr>
                <w:color w:val="000000"/>
              </w:rPr>
            </w:pPr>
            <w:r>
              <w:rPr>
                <w:rFonts w:hint="eastAsia"/>
                <w:color w:val="000000"/>
              </w:rPr>
              <w:t>吉林大学</w:t>
            </w:r>
          </w:p>
        </w:tc>
        <w:tc>
          <w:tcPr>
            <w:tcW w:w="1559" w:type="dxa"/>
            <w:vAlign w:val="center"/>
          </w:tcPr>
          <w:p>
            <w:pPr>
              <w:jc w:val="center"/>
              <w:rPr>
                <w:color w:val="000000"/>
              </w:rPr>
            </w:pPr>
            <w:r>
              <w:rPr>
                <w:rFonts w:hint="eastAsia"/>
                <w:color w:val="000000"/>
              </w:rPr>
              <w:t>地质资源与地质工程（地下水科学与工程）</w:t>
            </w:r>
          </w:p>
        </w:tc>
        <w:tc>
          <w:tcPr>
            <w:tcW w:w="709" w:type="dxa"/>
            <w:vAlign w:val="center"/>
          </w:tcPr>
          <w:p>
            <w:pPr>
              <w:jc w:val="center"/>
              <w:rPr>
                <w:color w:val="000000"/>
              </w:rPr>
            </w:pPr>
            <w:r>
              <w:rPr>
                <w:rFonts w:hint="eastAsia"/>
                <w:color w:val="000000"/>
              </w:rPr>
              <w:t>博士</w:t>
            </w:r>
          </w:p>
        </w:tc>
        <w:tc>
          <w:tcPr>
            <w:tcW w:w="1251" w:type="dxa"/>
            <w:vAlign w:val="center"/>
          </w:tcPr>
          <w:p>
            <w:pPr>
              <w:jc w:val="center"/>
              <w:rPr>
                <w:color w:val="000000"/>
              </w:rPr>
            </w:pPr>
            <w:r>
              <w:rPr>
                <w:rFonts w:hint="eastAsia"/>
                <w:color w:val="000000"/>
              </w:rPr>
              <w:t>水利水电工程</w:t>
            </w:r>
          </w:p>
        </w:tc>
        <w:tc>
          <w:tcPr>
            <w:tcW w:w="582" w:type="dxa"/>
            <w:vAlign w:val="center"/>
          </w:tcPr>
          <w:p>
            <w:pPr>
              <w:jc w:val="center"/>
              <w:rPr>
                <w:color w:val="000000"/>
              </w:rPr>
            </w:pPr>
            <w:r>
              <w:rPr>
                <w:rFonts w:hint="eastAsia"/>
                <w:color w:val="000000"/>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吴野</w:t>
            </w:r>
          </w:p>
        </w:tc>
        <w:tc>
          <w:tcPr>
            <w:tcW w:w="567" w:type="dxa"/>
            <w:vAlign w:val="center"/>
          </w:tcPr>
          <w:p>
            <w:pPr>
              <w:jc w:val="center"/>
              <w:rPr>
                <w:sz w:val="21"/>
                <w:szCs w:val="21"/>
              </w:rPr>
            </w:pPr>
            <w:r>
              <w:rPr>
                <w:rFonts w:hint="eastAsia"/>
                <w:sz w:val="21"/>
                <w:szCs w:val="21"/>
              </w:rPr>
              <w:t>男</w:t>
            </w:r>
          </w:p>
        </w:tc>
        <w:tc>
          <w:tcPr>
            <w:tcW w:w="992" w:type="dxa"/>
            <w:vAlign w:val="center"/>
          </w:tcPr>
          <w:p>
            <w:pPr>
              <w:jc w:val="center"/>
              <w:rPr>
                <w:color w:val="000000"/>
              </w:rPr>
            </w:pPr>
            <w:r>
              <w:rPr>
                <w:rFonts w:hint="eastAsia"/>
                <w:color w:val="000000"/>
              </w:rPr>
              <w:t>1991-02-12</w:t>
            </w:r>
          </w:p>
        </w:tc>
        <w:tc>
          <w:tcPr>
            <w:tcW w:w="1276" w:type="dxa"/>
            <w:vAlign w:val="center"/>
          </w:tcPr>
          <w:p>
            <w:pPr>
              <w:jc w:val="center"/>
              <w:rPr>
                <w:color w:val="000000"/>
              </w:rPr>
            </w:pPr>
            <w:r>
              <w:rPr>
                <w:rFonts w:hint="eastAsia"/>
                <w:color w:val="000000"/>
              </w:rPr>
              <w:t>结构设计软件应用</w:t>
            </w:r>
          </w:p>
        </w:tc>
        <w:tc>
          <w:tcPr>
            <w:tcW w:w="992" w:type="dxa"/>
            <w:vAlign w:val="center"/>
          </w:tcPr>
          <w:p>
            <w:pPr>
              <w:jc w:val="center"/>
              <w:rPr>
                <w:color w:val="000000"/>
              </w:rPr>
            </w:pPr>
            <w:r>
              <w:rPr>
                <w:rFonts w:hint="eastAsia"/>
                <w:color w:val="000000"/>
              </w:rPr>
              <w:t>助教</w:t>
            </w:r>
          </w:p>
        </w:tc>
        <w:tc>
          <w:tcPr>
            <w:tcW w:w="1276" w:type="dxa"/>
            <w:vAlign w:val="center"/>
          </w:tcPr>
          <w:p>
            <w:pPr>
              <w:jc w:val="center"/>
              <w:rPr>
                <w:color w:val="000000"/>
              </w:rPr>
            </w:pPr>
            <w:r>
              <w:rPr>
                <w:rFonts w:hint="eastAsia"/>
                <w:color w:val="000000"/>
              </w:rPr>
              <w:t>大连理工大学</w:t>
            </w:r>
          </w:p>
        </w:tc>
        <w:tc>
          <w:tcPr>
            <w:tcW w:w="1559" w:type="dxa"/>
            <w:vAlign w:val="center"/>
          </w:tcPr>
          <w:p>
            <w:pPr>
              <w:jc w:val="center"/>
              <w:rPr>
                <w:color w:val="000000"/>
              </w:rPr>
            </w:pPr>
            <w:r>
              <w:rPr>
                <w:rFonts w:hint="eastAsia"/>
                <w:color w:val="000000"/>
              </w:rPr>
              <w:t>岩土工程</w:t>
            </w:r>
          </w:p>
        </w:tc>
        <w:tc>
          <w:tcPr>
            <w:tcW w:w="709" w:type="dxa"/>
            <w:vAlign w:val="center"/>
          </w:tcPr>
          <w:p>
            <w:pPr>
              <w:jc w:val="center"/>
            </w:pPr>
            <w:r>
              <w:rPr>
                <w:rFonts w:hint="eastAsia"/>
              </w:rPr>
              <w:t>硕士</w:t>
            </w:r>
          </w:p>
        </w:tc>
        <w:tc>
          <w:tcPr>
            <w:tcW w:w="1251" w:type="dxa"/>
            <w:vAlign w:val="center"/>
          </w:tcPr>
          <w:p>
            <w:pPr>
              <w:jc w:val="center"/>
              <w:rPr>
                <w:color w:val="000000"/>
              </w:rPr>
            </w:pPr>
            <w:r>
              <w:rPr>
                <w:rFonts w:hint="eastAsia"/>
                <w:color w:val="000000"/>
              </w:rPr>
              <w:t>水利水电工程</w:t>
            </w:r>
          </w:p>
        </w:tc>
        <w:tc>
          <w:tcPr>
            <w:tcW w:w="582" w:type="dxa"/>
            <w:vAlign w:val="center"/>
          </w:tcPr>
          <w:p>
            <w:pPr>
              <w:jc w:val="center"/>
              <w:rPr>
                <w:color w:val="000000"/>
              </w:rPr>
            </w:pPr>
            <w:r>
              <w:rPr>
                <w:rFonts w:hint="eastAsia"/>
                <w:color w:val="000000"/>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张楠</w:t>
            </w:r>
          </w:p>
        </w:tc>
        <w:tc>
          <w:tcPr>
            <w:tcW w:w="567" w:type="dxa"/>
            <w:vAlign w:val="center"/>
          </w:tcPr>
          <w:p>
            <w:pPr>
              <w:jc w:val="center"/>
              <w:rPr>
                <w:sz w:val="21"/>
                <w:szCs w:val="21"/>
              </w:rPr>
            </w:pPr>
            <w:r>
              <w:rPr>
                <w:rFonts w:hint="eastAsia"/>
                <w:sz w:val="21"/>
                <w:szCs w:val="21"/>
              </w:rPr>
              <w:t>女</w:t>
            </w:r>
          </w:p>
        </w:tc>
        <w:tc>
          <w:tcPr>
            <w:tcW w:w="992" w:type="dxa"/>
            <w:vAlign w:val="center"/>
          </w:tcPr>
          <w:p>
            <w:pPr>
              <w:jc w:val="center"/>
              <w:rPr>
                <w:color w:val="000000"/>
              </w:rPr>
            </w:pPr>
            <w:r>
              <w:rPr>
                <w:rFonts w:hint="eastAsia"/>
                <w:color w:val="000000"/>
              </w:rPr>
              <w:t>1986-05-11</w:t>
            </w:r>
          </w:p>
        </w:tc>
        <w:tc>
          <w:tcPr>
            <w:tcW w:w="1276" w:type="dxa"/>
            <w:vAlign w:val="center"/>
          </w:tcPr>
          <w:p>
            <w:pPr>
              <w:jc w:val="center"/>
              <w:rPr>
                <w:color w:val="000000"/>
              </w:rPr>
            </w:pPr>
            <w:r>
              <w:rPr>
                <w:rFonts w:hint="eastAsia"/>
                <w:color w:val="000000"/>
              </w:rPr>
              <w:t>工程力学</w:t>
            </w:r>
          </w:p>
        </w:tc>
        <w:tc>
          <w:tcPr>
            <w:tcW w:w="992" w:type="dxa"/>
            <w:vAlign w:val="center"/>
          </w:tcPr>
          <w:p>
            <w:pPr>
              <w:jc w:val="center"/>
              <w:rPr>
                <w:color w:val="000000"/>
              </w:rPr>
            </w:pPr>
            <w:r>
              <w:rPr>
                <w:rFonts w:hint="eastAsia"/>
                <w:color w:val="000000"/>
              </w:rPr>
              <w:t>讲师</w:t>
            </w:r>
          </w:p>
        </w:tc>
        <w:tc>
          <w:tcPr>
            <w:tcW w:w="1276" w:type="dxa"/>
            <w:vAlign w:val="center"/>
          </w:tcPr>
          <w:p>
            <w:pPr>
              <w:jc w:val="center"/>
              <w:rPr>
                <w:color w:val="000000"/>
              </w:rPr>
            </w:pPr>
            <w:r>
              <w:rPr>
                <w:rFonts w:hint="eastAsia"/>
                <w:color w:val="000000"/>
              </w:rPr>
              <w:t>吉林大学</w:t>
            </w:r>
          </w:p>
        </w:tc>
        <w:tc>
          <w:tcPr>
            <w:tcW w:w="1559" w:type="dxa"/>
            <w:vAlign w:val="center"/>
          </w:tcPr>
          <w:p>
            <w:pPr>
              <w:jc w:val="center"/>
              <w:rPr>
                <w:color w:val="000000"/>
              </w:rPr>
            </w:pPr>
            <w:r>
              <w:rPr>
                <w:rFonts w:hint="eastAsia"/>
                <w:color w:val="000000"/>
              </w:rPr>
              <w:t>地质资源与地质工程（地下水科学与工程）</w:t>
            </w:r>
          </w:p>
        </w:tc>
        <w:tc>
          <w:tcPr>
            <w:tcW w:w="709" w:type="dxa"/>
            <w:vAlign w:val="center"/>
          </w:tcPr>
          <w:p>
            <w:pPr>
              <w:jc w:val="center"/>
              <w:rPr>
                <w:color w:val="000000"/>
              </w:rPr>
            </w:pPr>
            <w:r>
              <w:rPr>
                <w:rFonts w:hint="eastAsia"/>
                <w:color w:val="000000"/>
              </w:rPr>
              <w:t>博士</w:t>
            </w:r>
          </w:p>
        </w:tc>
        <w:tc>
          <w:tcPr>
            <w:tcW w:w="1251" w:type="dxa"/>
            <w:vAlign w:val="center"/>
          </w:tcPr>
          <w:p>
            <w:pPr>
              <w:jc w:val="center"/>
              <w:rPr>
                <w:color w:val="000000"/>
              </w:rPr>
            </w:pPr>
            <w:r>
              <w:rPr>
                <w:rFonts w:hint="eastAsia"/>
                <w:color w:val="000000"/>
              </w:rPr>
              <w:t>水利水电工程</w:t>
            </w:r>
          </w:p>
        </w:tc>
        <w:tc>
          <w:tcPr>
            <w:tcW w:w="582" w:type="dxa"/>
            <w:vAlign w:val="center"/>
          </w:tcPr>
          <w:p>
            <w:pPr>
              <w:jc w:val="center"/>
              <w:rPr>
                <w:color w:val="000000"/>
              </w:rPr>
            </w:pPr>
            <w:r>
              <w:rPr>
                <w:rFonts w:hint="eastAsia"/>
                <w:color w:val="000000"/>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林涛</w:t>
            </w:r>
          </w:p>
        </w:tc>
        <w:tc>
          <w:tcPr>
            <w:tcW w:w="567" w:type="dxa"/>
            <w:vAlign w:val="center"/>
          </w:tcPr>
          <w:p>
            <w:pPr>
              <w:jc w:val="center"/>
              <w:rPr>
                <w:sz w:val="21"/>
                <w:szCs w:val="21"/>
              </w:rPr>
            </w:pPr>
            <w:r>
              <w:rPr>
                <w:rFonts w:hint="eastAsia"/>
                <w:sz w:val="21"/>
                <w:szCs w:val="21"/>
              </w:rPr>
              <w:t>男</w:t>
            </w:r>
          </w:p>
        </w:tc>
        <w:tc>
          <w:tcPr>
            <w:tcW w:w="992" w:type="dxa"/>
            <w:vAlign w:val="center"/>
          </w:tcPr>
          <w:p>
            <w:pPr>
              <w:jc w:val="center"/>
              <w:rPr>
                <w:color w:val="000000"/>
              </w:rPr>
            </w:pPr>
            <w:r>
              <w:rPr>
                <w:rFonts w:hint="eastAsia"/>
                <w:color w:val="000000"/>
              </w:rPr>
              <w:t>1976-08-01</w:t>
            </w:r>
          </w:p>
        </w:tc>
        <w:tc>
          <w:tcPr>
            <w:tcW w:w="1276" w:type="dxa"/>
            <w:vAlign w:val="center"/>
          </w:tcPr>
          <w:p>
            <w:pPr>
              <w:jc w:val="center"/>
              <w:rPr>
                <w:color w:val="000000"/>
              </w:rPr>
            </w:pPr>
            <w:r>
              <w:rPr>
                <w:rFonts w:hint="eastAsia"/>
                <w:color w:val="000000"/>
              </w:rPr>
              <w:t>BIM VR设计</w:t>
            </w:r>
          </w:p>
        </w:tc>
        <w:tc>
          <w:tcPr>
            <w:tcW w:w="992" w:type="dxa"/>
            <w:vAlign w:val="center"/>
          </w:tcPr>
          <w:p>
            <w:pPr>
              <w:jc w:val="center"/>
              <w:rPr>
                <w:color w:val="000000"/>
              </w:rPr>
            </w:pPr>
            <w:r>
              <w:rPr>
                <w:rFonts w:hint="eastAsia"/>
                <w:color w:val="000000"/>
              </w:rPr>
              <w:t>副教授</w:t>
            </w:r>
          </w:p>
        </w:tc>
        <w:tc>
          <w:tcPr>
            <w:tcW w:w="1276" w:type="dxa"/>
            <w:vAlign w:val="center"/>
          </w:tcPr>
          <w:p>
            <w:pPr>
              <w:jc w:val="center"/>
              <w:rPr>
                <w:color w:val="000000"/>
              </w:rPr>
            </w:pPr>
            <w:r>
              <w:rPr>
                <w:rFonts w:hint="eastAsia"/>
                <w:color w:val="000000"/>
              </w:rPr>
              <w:t>同济大学</w:t>
            </w:r>
          </w:p>
        </w:tc>
        <w:tc>
          <w:tcPr>
            <w:tcW w:w="1559" w:type="dxa"/>
            <w:vAlign w:val="center"/>
          </w:tcPr>
          <w:p>
            <w:pPr>
              <w:jc w:val="center"/>
              <w:rPr>
                <w:color w:val="000000"/>
              </w:rPr>
            </w:pPr>
            <w:r>
              <w:rPr>
                <w:rFonts w:hint="eastAsia"/>
                <w:color w:val="000000"/>
              </w:rPr>
              <w:t>道路与铁道工程</w:t>
            </w:r>
          </w:p>
        </w:tc>
        <w:tc>
          <w:tcPr>
            <w:tcW w:w="709" w:type="dxa"/>
            <w:vAlign w:val="center"/>
          </w:tcPr>
          <w:p>
            <w:pPr>
              <w:jc w:val="center"/>
              <w:rPr>
                <w:color w:val="000000"/>
              </w:rPr>
            </w:pPr>
            <w:r>
              <w:rPr>
                <w:rFonts w:hint="eastAsia"/>
                <w:color w:val="000000"/>
              </w:rPr>
              <w:t>博士</w:t>
            </w:r>
          </w:p>
        </w:tc>
        <w:tc>
          <w:tcPr>
            <w:tcW w:w="1251" w:type="dxa"/>
            <w:vAlign w:val="center"/>
          </w:tcPr>
          <w:p>
            <w:pPr>
              <w:jc w:val="center"/>
              <w:rPr>
                <w:color w:val="000000"/>
              </w:rPr>
            </w:pPr>
            <w:r>
              <w:rPr>
                <w:rFonts w:hint="eastAsia"/>
                <w:color w:val="000000"/>
              </w:rPr>
              <w:t>工程造价</w:t>
            </w:r>
          </w:p>
        </w:tc>
        <w:tc>
          <w:tcPr>
            <w:tcW w:w="582" w:type="dxa"/>
            <w:vAlign w:val="center"/>
          </w:tcPr>
          <w:p>
            <w:pPr>
              <w:jc w:val="center"/>
              <w:rPr>
                <w:color w:val="000000"/>
              </w:rPr>
            </w:pPr>
            <w:r>
              <w:rPr>
                <w:rFonts w:hint="eastAsia"/>
                <w:color w:val="000000"/>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jc w:val="center"/>
              <w:rPr>
                <w:color w:val="000000"/>
              </w:rPr>
            </w:pPr>
            <w:r>
              <w:rPr>
                <w:rFonts w:hint="eastAsia"/>
                <w:color w:val="000000"/>
              </w:rPr>
              <w:t>张铂沣</w:t>
            </w:r>
          </w:p>
        </w:tc>
        <w:tc>
          <w:tcPr>
            <w:tcW w:w="567" w:type="dxa"/>
            <w:vAlign w:val="center"/>
          </w:tcPr>
          <w:p>
            <w:pPr>
              <w:jc w:val="center"/>
              <w:rPr>
                <w:color w:val="000000"/>
              </w:rPr>
            </w:pPr>
            <w:r>
              <w:rPr>
                <w:rFonts w:hint="eastAsia"/>
                <w:color w:val="000000"/>
              </w:rPr>
              <w:t>男</w:t>
            </w:r>
          </w:p>
        </w:tc>
        <w:tc>
          <w:tcPr>
            <w:tcW w:w="992" w:type="dxa"/>
            <w:vAlign w:val="center"/>
          </w:tcPr>
          <w:p>
            <w:pPr>
              <w:jc w:val="center"/>
              <w:rPr>
                <w:color w:val="000000"/>
              </w:rPr>
            </w:pPr>
            <w:r>
              <w:rPr>
                <w:rFonts w:hint="eastAsia"/>
                <w:color w:val="000000"/>
              </w:rPr>
              <w:t>1982-04-01</w:t>
            </w:r>
          </w:p>
        </w:tc>
        <w:tc>
          <w:tcPr>
            <w:tcW w:w="1276" w:type="dxa"/>
            <w:vAlign w:val="center"/>
          </w:tcPr>
          <w:p>
            <w:pPr>
              <w:jc w:val="center"/>
              <w:rPr>
                <w:color w:val="000000"/>
              </w:rPr>
            </w:pPr>
            <w:r>
              <w:rPr>
                <w:rFonts w:hint="eastAsia"/>
                <w:color w:val="000000"/>
              </w:rPr>
              <w:t>装配式识图与制图</w:t>
            </w:r>
          </w:p>
        </w:tc>
        <w:tc>
          <w:tcPr>
            <w:tcW w:w="992" w:type="dxa"/>
            <w:vAlign w:val="center"/>
          </w:tcPr>
          <w:p>
            <w:pPr>
              <w:jc w:val="center"/>
            </w:pPr>
            <w:r>
              <w:rPr>
                <w:rFonts w:hint="eastAsia"/>
              </w:rPr>
              <w:t>副教授</w:t>
            </w:r>
          </w:p>
        </w:tc>
        <w:tc>
          <w:tcPr>
            <w:tcW w:w="1276" w:type="dxa"/>
            <w:vAlign w:val="center"/>
          </w:tcPr>
          <w:p>
            <w:pPr>
              <w:jc w:val="center"/>
            </w:pPr>
            <w:r>
              <w:rPr>
                <w:rFonts w:hint="eastAsia"/>
              </w:rPr>
              <w:t>东北大学</w:t>
            </w:r>
          </w:p>
        </w:tc>
        <w:tc>
          <w:tcPr>
            <w:tcW w:w="1559" w:type="dxa"/>
            <w:vAlign w:val="center"/>
          </w:tcPr>
          <w:p>
            <w:pPr>
              <w:jc w:val="center"/>
            </w:pPr>
            <w:r>
              <w:rPr>
                <w:rFonts w:hint="eastAsia"/>
              </w:rPr>
              <w:t>建筑与土木工程</w:t>
            </w:r>
          </w:p>
        </w:tc>
        <w:tc>
          <w:tcPr>
            <w:tcW w:w="709" w:type="dxa"/>
            <w:vAlign w:val="center"/>
          </w:tcPr>
          <w:p>
            <w:pPr>
              <w:jc w:val="center"/>
              <w:rPr>
                <w:color w:val="000000"/>
              </w:rPr>
            </w:pPr>
            <w:r>
              <w:rPr>
                <w:rFonts w:hint="eastAsia"/>
                <w:color w:val="000000"/>
              </w:rPr>
              <w:t>硕士</w:t>
            </w:r>
          </w:p>
        </w:tc>
        <w:tc>
          <w:tcPr>
            <w:tcW w:w="1251" w:type="dxa"/>
            <w:vAlign w:val="center"/>
          </w:tcPr>
          <w:p>
            <w:pPr>
              <w:jc w:val="center"/>
              <w:rPr>
                <w:color w:val="000000"/>
              </w:rPr>
            </w:pPr>
            <w:r>
              <w:rPr>
                <w:rFonts w:hint="eastAsia"/>
                <w:color w:val="000000"/>
              </w:rPr>
              <w:t>建筑工程</w:t>
            </w:r>
          </w:p>
        </w:tc>
        <w:tc>
          <w:tcPr>
            <w:tcW w:w="582" w:type="dxa"/>
            <w:vAlign w:val="center"/>
          </w:tcPr>
          <w:p>
            <w:pPr>
              <w:jc w:val="center"/>
              <w:rPr>
                <w:color w:val="000000"/>
              </w:rPr>
            </w:pPr>
            <w:r>
              <w:rPr>
                <w:rFonts w:hint="eastAsia"/>
                <w:color w:val="000000"/>
              </w:rPr>
              <w:t>兼职</w:t>
            </w:r>
          </w:p>
        </w:tc>
      </w:tr>
    </w:tbl>
    <w:p>
      <w:pPr>
        <w:spacing w:before="197"/>
        <w:ind w:left="218"/>
        <w:rPr>
          <w:sz w:val="24"/>
        </w:rPr>
      </w:pPr>
      <w:r>
        <w:rPr>
          <w:rFonts w:hint="eastAsia" w:ascii="Microsoft JhengHei" w:eastAsia="Microsoft JhengHei"/>
          <w:b/>
          <w:w w:val="110"/>
          <w:sz w:val="28"/>
        </w:rPr>
        <w:t>4.3.专业核心课程表</w:t>
      </w:r>
      <w:r>
        <w:rPr>
          <w:w w:val="110"/>
          <w:sz w:val="24"/>
        </w:rPr>
        <w:t>（以下表格数据由学校填写）</w:t>
      </w:r>
    </w:p>
    <w:p>
      <w:pPr>
        <w:spacing w:before="4"/>
        <w:rPr>
          <w:sz w:val="5"/>
        </w:rPr>
      </w:pPr>
    </w:p>
    <w:tbl>
      <w:tblPr>
        <w:tblStyle w:val="10"/>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48"/>
        <w:gridCol w:w="1287"/>
        <w:gridCol w:w="1097"/>
        <w:gridCol w:w="2343"/>
        <w:gridCol w:w="12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51" w:hRule="atLeast"/>
        </w:trPr>
        <w:tc>
          <w:tcPr>
            <w:tcW w:w="3548" w:type="dxa"/>
          </w:tcPr>
          <w:p>
            <w:pPr>
              <w:pStyle w:val="12"/>
              <w:spacing w:before="191"/>
              <w:ind w:left="1273" w:right="1265"/>
              <w:jc w:val="center"/>
              <w:rPr>
                <w:rFonts w:ascii="Microsoft JhengHei" w:eastAsia="Microsoft JhengHei"/>
                <w:b/>
                <w:sz w:val="24"/>
              </w:rPr>
            </w:pPr>
            <w:r>
              <w:rPr>
                <w:rFonts w:hint="eastAsia" w:ascii="Microsoft JhengHei" w:eastAsia="Microsoft JhengHei"/>
                <w:b/>
                <w:sz w:val="24"/>
              </w:rPr>
              <w:t>课程名称</w:t>
            </w:r>
          </w:p>
        </w:tc>
        <w:tc>
          <w:tcPr>
            <w:tcW w:w="1287" w:type="dxa"/>
          </w:tcPr>
          <w:p>
            <w:pPr>
              <w:pStyle w:val="12"/>
              <w:spacing w:before="128" w:line="170" w:lineRule="auto"/>
              <w:ind w:left="280" w:right="272" w:firstLine="120"/>
              <w:rPr>
                <w:rFonts w:ascii="Microsoft JhengHei" w:eastAsia="Microsoft JhengHei"/>
                <w:b/>
                <w:sz w:val="24"/>
              </w:rPr>
            </w:pPr>
            <w:r>
              <w:rPr>
                <w:rFonts w:hint="eastAsia" w:ascii="Microsoft JhengHei" w:eastAsia="Microsoft JhengHei"/>
                <w:b/>
                <w:sz w:val="24"/>
              </w:rPr>
              <w:t>课程总学时</w:t>
            </w:r>
          </w:p>
        </w:tc>
        <w:tc>
          <w:tcPr>
            <w:tcW w:w="1097" w:type="dxa"/>
          </w:tcPr>
          <w:p>
            <w:pPr>
              <w:pStyle w:val="12"/>
              <w:spacing w:before="128" w:line="170" w:lineRule="auto"/>
              <w:ind w:left="186" w:right="176" w:firstLine="120"/>
              <w:rPr>
                <w:rFonts w:ascii="Microsoft JhengHei" w:eastAsia="Microsoft JhengHei"/>
                <w:b/>
                <w:sz w:val="24"/>
              </w:rPr>
            </w:pPr>
            <w:r>
              <w:rPr>
                <w:rFonts w:hint="eastAsia" w:ascii="Microsoft JhengHei" w:eastAsia="Microsoft JhengHei"/>
                <w:b/>
                <w:sz w:val="24"/>
              </w:rPr>
              <w:t>课程周学时</w:t>
            </w:r>
          </w:p>
        </w:tc>
        <w:tc>
          <w:tcPr>
            <w:tcW w:w="2343" w:type="dxa"/>
          </w:tcPr>
          <w:p>
            <w:pPr>
              <w:pStyle w:val="12"/>
              <w:spacing w:before="191"/>
              <w:ind w:left="565"/>
              <w:rPr>
                <w:rFonts w:ascii="Microsoft JhengHei" w:eastAsia="Microsoft JhengHei"/>
                <w:b/>
                <w:sz w:val="24"/>
              </w:rPr>
            </w:pPr>
            <w:r>
              <w:rPr>
                <w:rFonts w:hint="eastAsia" w:ascii="Microsoft JhengHei" w:eastAsia="Microsoft JhengHei"/>
                <w:b/>
                <w:sz w:val="24"/>
              </w:rPr>
              <w:t>拟授课教师</w:t>
            </w:r>
          </w:p>
        </w:tc>
        <w:tc>
          <w:tcPr>
            <w:tcW w:w="1299" w:type="dxa"/>
          </w:tcPr>
          <w:p>
            <w:pPr>
              <w:pStyle w:val="12"/>
              <w:spacing w:before="191"/>
              <w:ind w:left="162"/>
              <w:rPr>
                <w:rFonts w:ascii="Microsoft JhengHei" w:eastAsia="Microsoft JhengHei"/>
                <w:b/>
                <w:sz w:val="24"/>
              </w:rPr>
            </w:pPr>
            <w:r>
              <w:rPr>
                <w:rFonts w:hint="eastAsia" w:ascii="Microsoft JhengHei" w:eastAsia="Microsoft JhengHei"/>
                <w:b/>
                <w:sz w:val="24"/>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 w:hRule="atLeast"/>
        </w:trPr>
        <w:tc>
          <w:tcPr>
            <w:tcW w:w="3548" w:type="dxa"/>
            <w:vAlign w:val="center"/>
          </w:tcPr>
          <w:p>
            <w:pPr>
              <w:rPr>
                <w:color w:val="000000"/>
                <w:lang w:val="en-US" w:bidi="ar-SA"/>
              </w:rPr>
            </w:pPr>
            <w:r>
              <w:rPr>
                <w:rFonts w:hint="eastAsia"/>
                <w:color w:val="000000"/>
              </w:rPr>
              <w:t>房屋建筑学</w:t>
            </w:r>
          </w:p>
        </w:tc>
        <w:tc>
          <w:tcPr>
            <w:tcW w:w="1287" w:type="dxa"/>
            <w:vAlign w:val="center"/>
          </w:tcPr>
          <w:p>
            <w:pPr>
              <w:rPr>
                <w:color w:val="000000"/>
              </w:rPr>
            </w:pPr>
            <w:r>
              <w:rPr>
                <w:color w:val="000000"/>
              </w:rPr>
              <w:t>48</w:t>
            </w:r>
          </w:p>
        </w:tc>
        <w:tc>
          <w:tcPr>
            <w:tcW w:w="1097" w:type="dxa"/>
            <w:vAlign w:val="center"/>
          </w:tcPr>
          <w:p>
            <w:pPr>
              <w:rPr>
                <w:color w:val="000000"/>
              </w:rPr>
            </w:pPr>
            <w:r>
              <w:rPr>
                <w:rFonts w:hint="eastAsia"/>
                <w:color w:val="000000"/>
              </w:rPr>
              <w:t>4</w:t>
            </w:r>
          </w:p>
        </w:tc>
        <w:tc>
          <w:tcPr>
            <w:tcW w:w="2343" w:type="dxa"/>
            <w:vAlign w:val="center"/>
          </w:tcPr>
          <w:p>
            <w:pPr>
              <w:rPr>
                <w:color w:val="000000"/>
              </w:rPr>
            </w:pPr>
            <w:r>
              <w:rPr>
                <w:rFonts w:hint="eastAsia"/>
                <w:color w:val="000000"/>
              </w:rPr>
              <w:t>鞠珊</w:t>
            </w:r>
          </w:p>
        </w:tc>
        <w:tc>
          <w:tcPr>
            <w:tcW w:w="1299" w:type="dxa"/>
            <w:vAlign w:val="center"/>
          </w:tcPr>
          <w:p>
            <w:pPr>
              <w:rPr>
                <w:color w:val="000000"/>
              </w:rPr>
            </w:pPr>
            <w:r>
              <w:rPr>
                <w:color w:val="000000"/>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1" w:hRule="atLeast"/>
        </w:trPr>
        <w:tc>
          <w:tcPr>
            <w:tcW w:w="3548" w:type="dxa"/>
            <w:vAlign w:val="center"/>
          </w:tcPr>
          <w:p>
            <w:pPr>
              <w:rPr>
                <w:color w:val="000000"/>
              </w:rPr>
            </w:pPr>
            <w:r>
              <w:rPr>
                <w:rFonts w:hint="eastAsia"/>
                <w:color w:val="000000"/>
              </w:rPr>
              <w:t>土力学与地基基础</w:t>
            </w:r>
          </w:p>
        </w:tc>
        <w:tc>
          <w:tcPr>
            <w:tcW w:w="1287" w:type="dxa"/>
            <w:vAlign w:val="center"/>
          </w:tcPr>
          <w:p>
            <w:pPr>
              <w:rPr>
                <w:color w:val="000000"/>
              </w:rPr>
            </w:pPr>
            <w:r>
              <w:rPr>
                <w:rFonts w:hint="eastAsia"/>
                <w:color w:val="000000"/>
              </w:rPr>
              <w:t>48</w:t>
            </w:r>
          </w:p>
        </w:tc>
        <w:tc>
          <w:tcPr>
            <w:tcW w:w="1097" w:type="dxa"/>
            <w:vAlign w:val="center"/>
          </w:tcPr>
          <w:p>
            <w:pPr>
              <w:rPr>
                <w:color w:val="000000"/>
              </w:rPr>
            </w:pPr>
            <w:r>
              <w:rPr>
                <w:rFonts w:hint="eastAsia"/>
                <w:color w:val="000000"/>
              </w:rPr>
              <w:t>4</w:t>
            </w:r>
          </w:p>
        </w:tc>
        <w:tc>
          <w:tcPr>
            <w:tcW w:w="2343" w:type="dxa"/>
            <w:vAlign w:val="center"/>
          </w:tcPr>
          <w:p>
            <w:pPr>
              <w:rPr>
                <w:color w:val="000000"/>
              </w:rPr>
            </w:pPr>
            <w:r>
              <w:rPr>
                <w:rFonts w:hint="eastAsia"/>
                <w:color w:val="000000"/>
              </w:rPr>
              <w:t>杨林松，韩博</w:t>
            </w:r>
          </w:p>
        </w:tc>
        <w:tc>
          <w:tcPr>
            <w:tcW w:w="1299" w:type="dxa"/>
            <w:vAlign w:val="center"/>
          </w:tcPr>
          <w:p>
            <w:pPr>
              <w:rPr>
                <w:color w:val="000000"/>
              </w:rPr>
            </w:pPr>
            <w:r>
              <w:rPr>
                <w:rFonts w:hint="eastAsia"/>
                <w:color w:val="000000"/>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rPr>
                <w:color w:val="000000"/>
              </w:rPr>
            </w:pPr>
            <w:r>
              <w:rPr>
                <w:rFonts w:hint="eastAsia"/>
                <w:color w:val="000000"/>
              </w:rPr>
              <w:t>装配式混凝土结构</w:t>
            </w:r>
          </w:p>
        </w:tc>
        <w:tc>
          <w:tcPr>
            <w:tcW w:w="1287" w:type="dxa"/>
            <w:vAlign w:val="center"/>
          </w:tcPr>
          <w:p>
            <w:pPr>
              <w:rPr>
                <w:color w:val="000000"/>
              </w:rPr>
            </w:pPr>
            <w:r>
              <w:rPr>
                <w:rFonts w:hint="eastAsia"/>
                <w:color w:val="000000"/>
              </w:rPr>
              <w:t>48</w:t>
            </w:r>
          </w:p>
        </w:tc>
        <w:tc>
          <w:tcPr>
            <w:tcW w:w="1097" w:type="dxa"/>
            <w:vAlign w:val="center"/>
          </w:tcPr>
          <w:p>
            <w:pPr>
              <w:rPr>
                <w:color w:val="000000"/>
              </w:rPr>
            </w:pPr>
            <w:r>
              <w:rPr>
                <w:rFonts w:hint="eastAsia"/>
                <w:color w:val="000000"/>
              </w:rPr>
              <w:t>4</w:t>
            </w:r>
          </w:p>
        </w:tc>
        <w:tc>
          <w:tcPr>
            <w:tcW w:w="2343" w:type="dxa"/>
            <w:vAlign w:val="center"/>
          </w:tcPr>
          <w:p>
            <w:pPr>
              <w:rPr>
                <w:color w:val="000000"/>
              </w:rPr>
            </w:pPr>
            <w:r>
              <w:rPr>
                <w:rFonts w:hint="eastAsia"/>
                <w:color w:val="000000"/>
              </w:rPr>
              <w:t>王岳如</w:t>
            </w:r>
          </w:p>
        </w:tc>
        <w:tc>
          <w:tcPr>
            <w:tcW w:w="1299" w:type="dxa"/>
            <w:vAlign w:val="center"/>
          </w:tcPr>
          <w:p>
            <w:pPr>
              <w:rPr>
                <w:color w:val="000000"/>
              </w:rPr>
            </w:pPr>
            <w:r>
              <w:rPr>
                <w:rFonts w:hint="eastAsia"/>
                <w:color w:val="000000"/>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rPr>
                <w:color w:val="000000"/>
              </w:rPr>
            </w:pPr>
            <w:r>
              <w:rPr>
                <w:rFonts w:hint="eastAsia"/>
                <w:color w:val="000000"/>
              </w:rPr>
              <w:t>智能建筑BIM技术</w:t>
            </w:r>
          </w:p>
        </w:tc>
        <w:tc>
          <w:tcPr>
            <w:tcW w:w="1287" w:type="dxa"/>
            <w:vAlign w:val="center"/>
          </w:tcPr>
          <w:p>
            <w:pPr>
              <w:rPr>
                <w:color w:val="000000"/>
              </w:rPr>
            </w:pPr>
            <w:r>
              <w:rPr>
                <w:rFonts w:hint="eastAsia"/>
                <w:color w:val="000000"/>
              </w:rPr>
              <w:t>48</w:t>
            </w:r>
          </w:p>
        </w:tc>
        <w:tc>
          <w:tcPr>
            <w:tcW w:w="1097" w:type="dxa"/>
            <w:vAlign w:val="center"/>
          </w:tcPr>
          <w:p>
            <w:pPr>
              <w:rPr>
                <w:color w:val="000000"/>
              </w:rPr>
            </w:pPr>
            <w:r>
              <w:rPr>
                <w:rFonts w:hint="eastAsia"/>
                <w:color w:val="000000"/>
              </w:rPr>
              <w:t>4</w:t>
            </w:r>
          </w:p>
        </w:tc>
        <w:tc>
          <w:tcPr>
            <w:tcW w:w="2343" w:type="dxa"/>
            <w:vAlign w:val="center"/>
          </w:tcPr>
          <w:p>
            <w:pPr>
              <w:rPr>
                <w:color w:val="000000"/>
              </w:rPr>
            </w:pPr>
            <w:r>
              <w:rPr>
                <w:rFonts w:hint="eastAsia"/>
                <w:color w:val="000000"/>
              </w:rPr>
              <w:t>王传涛</w:t>
            </w:r>
          </w:p>
        </w:tc>
        <w:tc>
          <w:tcPr>
            <w:tcW w:w="1299" w:type="dxa"/>
            <w:vAlign w:val="center"/>
          </w:tcPr>
          <w:p>
            <w:pPr>
              <w:rPr>
                <w:color w:val="000000"/>
              </w:rPr>
            </w:pPr>
            <w:r>
              <w:rPr>
                <w:rFonts w:hint="eastAsia"/>
                <w:color w:val="000000"/>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rPr>
                <w:color w:val="000000"/>
                <w:sz w:val="21"/>
                <w:szCs w:val="21"/>
              </w:rPr>
            </w:pPr>
            <w:r>
              <w:rPr>
                <w:rFonts w:hint="eastAsia"/>
                <w:color w:val="000000"/>
                <w:sz w:val="21"/>
                <w:szCs w:val="21"/>
              </w:rPr>
              <w:t>土木工程施工原理与装配式建筑施工</w:t>
            </w:r>
          </w:p>
        </w:tc>
        <w:tc>
          <w:tcPr>
            <w:tcW w:w="1287" w:type="dxa"/>
            <w:vAlign w:val="center"/>
          </w:tcPr>
          <w:p>
            <w:pPr>
              <w:rPr>
                <w:color w:val="000000"/>
              </w:rPr>
            </w:pPr>
            <w:r>
              <w:rPr>
                <w:rFonts w:hint="eastAsia"/>
                <w:color w:val="000000"/>
              </w:rPr>
              <w:t>48</w:t>
            </w:r>
          </w:p>
        </w:tc>
        <w:tc>
          <w:tcPr>
            <w:tcW w:w="1097" w:type="dxa"/>
            <w:vAlign w:val="center"/>
          </w:tcPr>
          <w:p>
            <w:pPr>
              <w:rPr>
                <w:color w:val="000000"/>
              </w:rPr>
            </w:pPr>
            <w:r>
              <w:rPr>
                <w:rFonts w:hint="eastAsia"/>
                <w:color w:val="000000"/>
              </w:rPr>
              <w:t>4</w:t>
            </w:r>
          </w:p>
        </w:tc>
        <w:tc>
          <w:tcPr>
            <w:tcW w:w="2343" w:type="dxa"/>
            <w:vAlign w:val="center"/>
          </w:tcPr>
          <w:p>
            <w:pPr>
              <w:rPr>
                <w:color w:val="000000"/>
              </w:rPr>
            </w:pPr>
            <w:r>
              <w:rPr>
                <w:rFonts w:hint="eastAsia"/>
                <w:color w:val="000000"/>
              </w:rPr>
              <w:t>才华</w:t>
            </w:r>
          </w:p>
        </w:tc>
        <w:tc>
          <w:tcPr>
            <w:tcW w:w="1299" w:type="dxa"/>
            <w:vAlign w:val="center"/>
          </w:tcPr>
          <w:p>
            <w:pPr>
              <w:rPr>
                <w:color w:val="000000"/>
              </w:rPr>
            </w:pPr>
            <w:r>
              <w:rPr>
                <w:rFonts w:hint="eastAsia"/>
                <w:color w:val="000000"/>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rPr>
                <w:color w:val="000000"/>
              </w:rPr>
            </w:pPr>
            <w:r>
              <w:rPr>
                <w:rFonts w:hint="eastAsia"/>
                <w:color w:val="000000"/>
              </w:rPr>
              <w:t>建筑结构</w:t>
            </w:r>
          </w:p>
        </w:tc>
        <w:tc>
          <w:tcPr>
            <w:tcW w:w="1287" w:type="dxa"/>
            <w:vAlign w:val="center"/>
          </w:tcPr>
          <w:p>
            <w:pPr>
              <w:rPr>
                <w:color w:val="000000"/>
              </w:rPr>
            </w:pPr>
            <w:r>
              <w:rPr>
                <w:rFonts w:hint="eastAsia"/>
                <w:color w:val="000000"/>
              </w:rPr>
              <w:t>48</w:t>
            </w:r>
          </w:p>
        </w:tc>
        <w:tc>
          <w:tcPr>
            <w:tcW w:w="1097" w:type="dxa"/>
            <w:vAlign w:val="center"/>
          </w:tcPr>
          <w:p>
            <w:pPr>
              <w:rPr>
                <w:color w:val="000000"/>
              </w:rPr>
            </w:pPr>
            <w:r>
              <w:rPr>
                <w:rFonts w:hint="eastAsia"/>
                <w:color w:val="000000"/>
              </w:rPr>
              <w:t>4</w:t>
            </w:r>
          </w:p>
        </w:tc>
        <w:tc>
          <w:tcPr>
            <w:tcW w:w="2343" w:type="dxa"/>
            <w:vAlign w:val="center"/>
          </w:tcPr>
          <w:p>
            <w:pPr>
              <w:rPr>
                <w:color w:val="000000"/>
              </w:rPr>
            </w:pPr>
            <w:r>
              <w:rPr>
                <w:rFonts w:hint="eastAsia"/>
                <w:color w:val="000000"/>
              </w:rPr>
              <w:t>鲁双</w:t>
            </w:r>
          </w:p>
        </w:tc>
        <w:tc>
          <w:tcPr>
            <w:tcW w:w="1299" w:type="dxa"/>
            <w:vAlign w:val="center"/>
          </w:tcPr>
          <w:p>
            <w:pPr>
              <w:rPr>
                <w:color w:val="000000"/>
              </w:rPr>
            </w:pPr>
            <w:r>
              <w:rPr>
                <w:rFonts w:hint="eastAsia"/>
                <w:color w:val="000000"/>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rPr>
                <w:color w:val="000000"/>
              </w:rPr>
            </w:pPr>
            <w:r>
              <w:rPr>
                <w:rFonts w:hint="eastAsia"/>
                <w:color w:val="000000"/>
              </w:rPr>
              <w:t>物联网技术与应用</w:t>
            </w:r>
          </w:p>
        </w:tc>
        <w:tc>
          <w:tcPr>
            <w:tcW w:w="1287" w:type="dxa"/>
            <w:vAlign w:val="center"/>
          </w:tcPr>
          <w:p>
            <w:pPr>
              <w:rPr>
                <w:color w:val="000000"/>
              </w:rPr>
            </w:pPr>
            <w:r>
              <w:rPr>
                <w:rFonts w:hint="eastAsia"/>
                <w:color w:val="000000"/>
              </w:rPr>
              <w:t>32</w:t>
            </w:r>
          </w:p>
        </w:tc>
        <w:tc>
          <w:tcPr>
            <w:tcW w:w="1097" w:type="dxa"/>
            <w:vAlign w:val="center"/>
          </w:tcPr>
          <w:p>
            <w:pPr>
              <w:rPr>
                <w:color w:val="000000"/>
              </w:rPr>
            </w:pPr>
            <w:r>
              <w:rPr>
                <w:color w:val="000000"/>
              </w:rPr>
              <w:t>3</w:t>
            </w:r>
          </w:p>
        </w:tc>
        <w:tc>
          <w:tcPr>
            <w:tcW w:w="2343" w:type="dxa"/>
            <w:vAlign w:val="center"/>
          </w:tcPr>
          <w:p>
            <w:pPr>
              <w:rPr>
                <w:color w:val="000000"/>
              </w:rPr>
            </w:pPr>
            <w:r>
              <w:rPr>
                <w:rFonts w:hint="eastAsia"/>
                <w:color w:val="000000"/>
              </w:rPr>
              <w:t>刘博</w:t>
            </w:r>
          </w:p>
        </w:tc>
        <w:tc>
          <w:tcPr>
            <w:tcW w:w="1299" w:type="dxa"/>
            <w:vAlign w:val="center"/>
          </w:tcPr>
          <w:p>
            <w:pPr>
              <w:rPr>
                <w:color w:val="000000"/>
              </w:rPr>
            </w:pPr>
            <w:r>
              <w:rPr>
                <w:rFonts w:hint="eastAsia"/>
                <w:color w:val="000000"/>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rPr>
                <w:color w:val="000000"/>
              </w:rPr>
            </w:pPr>
            <w:r>
              <w:rPr>
                <w:rFonts w:hint="eastAsia"/>
                <w:color w:val="000000"/>
              </w:rPr>
              <w:t>电路</w:t>
            </w:r>
          </w:p>
        </w:tc>
        <w:tc>
          <w:tcPr>
            <w:tcW w:w="1287" w:type="dxa"/>
            <w:vAlign w:val="center"/>
          </w:tcPr>
          <w:p>
            <w:pPr>
              <w:rPr>
                <w:color w:val="000000"/>
              </w:rPr>
            </w:pPr>
            <w:r>
              <w:rPr>
                <w:rFonts w:hint="eastAsia"/>
                <w:color w:val="000000"/>
              </w:rPr>
              <w:t>32</w:t>
            </w:r>
          </w:p>
        </w:tc>
        <w:tc>
          <w:tcPr>
            <w:tcW w:w="1097" w:type="dxa"/>
            <w:vAlign w:val="center"/>
          </w:tcPr>
          <w:p>
            <w:pPr>
              <w:rPr>
                <w:color w:val="000000" w:themeColor="text1"/>
              </w:rPr>
            </w:pPr>
            <w:r>
              <w:rPr>
                <w:rFonts w:hint="eastAsia"/>
                <w:color w:val="000000" w:themeColor="text1"/>
              </w:rPr>
              <w:t>2</w:t>
            </w:r>
          </w:p>
        </w:tc>
        <w:tc>
          <w:tcPr>
            <w:tcW w:w="2343" w:type="dxa"/>
            <w:vAlign w:val="center"/>
          </w:tcPr>
          <w:p>
            <w:pPr>
              <w:rPr>
                <w:color w:val="000000" w:themeColor="text1"/>
              </w:rPr>
            </w:pPr>
            <w:r>
              <w:rPr>
                <w:rFonts w:hint="eastAsia"/>
                <w:color w:val="000000" w:themeColor="text1"/>
              </w:rPr>
              <w:t>郝志坚</w:t>
            </w:r>
          </w:p>
        </w:tc>
        <w:tc>
          <w:tcPr>
            <w:tcW w:w="1299" w:type="dxa"/>
            <w:vAlign w:val="center"/>
          </w:tcPr>
          <w:p>
            <w:pPr>
              <w:rPr>
                <w:color w:val="000000"/>
              </w:rPr>
            </w:pPr>
            <w:r>
              <w:rPr>
                <w:rFonts w:hint="eastAsia"/>
                <w:color w:val="000000"/>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rPr>
                <w:color w:val="000000"/>
              </w:rPr>
            </w:pPr>
            <w:r>
              <w:rPr>
                <w:rFonts w:hint="eastAsia"/>
                <w:color w:val="000000"/>
              </w:rPr>
              <w:t>自动控制原理</w:t>
            </w:r>
          </w:p>
        </w:tc>
        <w:tc>
          <w:tcPr>
            <w:tcW w:w="1287" w:type="dxa"/>
            <w:vAlign w:val="center"/>
          </w:tcPr>
          <w:p>
            <w:pPr>
              <w:rPr>
                <w:color w:val="000000"/>
              </w:rPr>
            </w:pPr>
            <w:r>
              <w:rPr>
                <w:rFonts w:hint="eastAsia"/>
                <w:color w:val="000000"/>
              </w:rPr>
              <w:t>48</w:t>
            </w:r>
          </w:p>
        </w:tc>
        <w:tc>
          <w:tcPr>
            <w:tcW w:w="1097" w:type="dxa"/>
            <w:vAlign w:val="center"/>
          </w:tcPr>
          <w:p>
            <w:pPr>
              <w:rPr>
                <w:color w:val="000000" w:themeColor="text1"/>
              </w:rPr>
            </w:pPr>
            <w:r>
              <w:rPr>
                <w:rFonts w:hint="eastAsia"/>
                <w:color w:val="000000" w:themeColor="text1"/>
              </w:rPr>
              <w:t>4</w:t>
            </w:r>
          </w:p>
        </w:tc>
        <w:tc>
          <w:tcPr>
            <w:tcW w:w="2343" w:type="dxa"/>
            <w:vAlign w:val="center"/>
          </w:tcPr>
          <w:p>
            <w:pPr>
              <w:rPr>
                <w:color w:val="000000" w:themeColor="text1"/>
              </w:rPr>
            </w:pPr>
            <w:r>
              <w:rPr>
                <w:rFonts w:hint="eastAsia"/>
                <w:color w:val="000000" w:themeColor="text1"/>
              </w:rPr>
              <w:t>韩义</w:t>
            </w:r>
          </w:p>
        </w:tc>
        <w:tc>
          <w:tcPr>
            <w:tcW w:w="1299" w:type="dxa"/>
            <w:vAlign w:val="center"/>
          </w:tcPr>
          <w:p>
            <w:pPr>
              <w:rPr>
                <w:color w:val="000000"/>
              </w:rPr>
            </w:pPr>
            <w:r>
              <w:rPr>
                <w:rFonts w:hint="eastAsia"/>
                <w:color w:val="000000"/>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rPr>
                <w:color w:val="000000"/>
              </w:rPr>
            </w:pPr>
            <w:r>
              <w:rPr>
                <w:rFonts w:hint="eastAsia"/>
                <w:color w:val="000000"/>
              </w:rPr>
              <w:t>智能机械与机器人</w:t>
            </w:r>
          </w:p>
        </w:tc>
        <w:tc>
          <w:tcPr>
            <w:tcW w:w="1287" w:type="dxa"/>
            <w:vAlign w:val="center"/>
          </w:tcPr>
          <w:p>
            <w:pPr>
              <w:rPr>
                <w:color w:val="000000"/>
              </w:rPr>
            </w:pPr>
            <w:r>
              <w:rPr>
                <w:rFonts w:hint="eastAsia"/>
                <w:color w:val="000000"/>
              </w:rPr>
              <w:t>48</w:t>
            </w:r>
          </w:p>
        </w:tc>
        <w:tc>
          <w:tcPr>
            <w:tcW w:w="1097" w:type="dxa"/>
            <w:vAlign w:val="center"/>
          </w:tcPr>
          <w:p>
            <w:pPr>
              <w:rPr>
                <w:color w:val="000000"/>
              </w:rPr>
            </w:pPr>
            <w:r>
              <w:rPr>
                <w:rFonts w:hint="eastAsia"/>
                <w:color w:val="000000"/>
              </w:rPr>
              <w:t>4</w:t>
            </w:r>
          </w:p>
        </w:tc>
        <w:tc>
          <w:tcPr>
            <w:tcW w:w="2343" w:type="dxa"/>
            <w:vAlign w:val="center"/>
          </w:tcPr>
          <w:p>
            <w:pPr>
              <w:rPr>
                <w:color w:val="000000"/>
              </w:rPr>
            </w:pPr>
            <w:r>
              <w:rPr>
                <w:rFonts w:hint="eastAsia"/>
                <w:color w:val="000000"/>
              </w:rPr>
              <w:t>程玉来</w:t>
            </w:r>
          </w:p>
        </w:tc>
        <w:tc>
          <w:tcPr>
            <w:tcW w:w="1299" w:type="dxa"/>
            <w:vAlign w:val="center"/>
          </w:tcPr>
          <w:p>
            <w:pPr>
              <w:rPr>
                <w:color w:val="000000"/>
              </w:rPr>
            </w:pPr>
            <w:r>
              <w:rPr>
                <w:rFonts w:hint="eastAsia"/>
                <w:color w:val="000000"/>
              </w:rPr>
              <w:t>7</w:t>
            </w:r>
          </w:p>
        </w:tc>
      </w:tr>
    </w:tbl>
    <w:p>
      <w:pPr>
        <w:rPr>
          <w:rFonts w:ascii="Times New Roman"/>
          <w:sz w:val="24"/>
        </w:rPr>
        <w:sectPr>
          <w:headerReference r:id="rId4" w:type="default"/>
          <w:pgSz w:w="11910" w:h="16840"/>
          <w:pgMar w:top="1760" w:right="660" w:bottom="280" w:left="1200" w:header="1409" w:footer="0" w:gutter="0"/>
          <w:cols w:space="720" w:num="1"/>
        </w:sectPr>
      </w:pPr>
    </w:p>
    <w:p>
      <w:pPr>
        <w:spacing w:before="5"/>
        <w:rPr>
          <w:sz w:val="21"/>
        </w:rPr>
      </w:pPr>
    </w:p>
    <w:tbl>
      <w:tblPr>
        <w:tblStyle w:val="10"/>
        <w:tblW w:w="957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960" w:type="dxa"/>
          </w:tcPr>
          <w:p>
            <w:pPr>
              <w:pStyle w:val="12"/>
              <w:spacing w:before="14" w:line="306" w:lineRule="exact"/>
              <w:ind w:left="239"/>
              <w:rPr>
                <w:sz w:val="24"/>
              </w:rPr>
            </w:pPr>
            <w:r>
              <w:rPr>
                <w:sz w:val="24"/>
              </w:rPr>
              <w:t>姓名</w:t>
            </w:r>
          </w:p>
        </w:tc>
        <w:tc>
          <w:tcPr>
            <w:tcW w:w="1438" w:type="dxa"/>
          </w:tcPr>
          <w:p>
            <w:pPr>
              <w:pStyle w:val="12"/>
              <w:rPr>
                <w:rFonts w:ascii="Times New Roman"/>
                <w:sz w:val="24"/>
              </w:rPr>
            </w:pPr>
            <w:r>
              <w:rPr>
                <w:rFonts w:ascii="Times New Roman"/>
                <w:sz w:val="24"/>
              </w:rPr>
              <w:t>杨秀英</w:t>
            </w:r>
          </w:p>
        </w:tc>
        <w:tc>
          <w:tcPr>
            <w:tcW w:w="1246" w:type="dxa"/>
            <w:gridSpan w:val="2"/>
          </w:tcPr>
          <w:p>
            <w:pPr>
              <w:pStyle w:val="12"/>
              <w:spacing w:before="14" w:line="306" w:lineRule="exact"/>
              <w:ind w:left="381"/>
              <w:rPr>
                <w:sz w:val="24"/>
              </w:rPr>
            </w:pPr>
            <w:r>
              <w:rPr>
                <w:sz w:val="24"/>
              </w:rPr>
              <w:t>性别</w:t>
            </w:r>
          </w:p>
        </w:tc>
        <w:tc>
          <w:tcPr>
            <w:tcW w:w="879" w:type="dxa"/>
          </w:tcPr>
          <w:p>
            <w:pPr>
              <w:pStyle w:val="12"/>
              <w:rPr>
                <w:rFonts w:ascii="Times New Roman"/>
                <w:sz w:val="24"/>
              </w:rPr>
            </w:pPr>
            <w:r>
              <w:rPr>
                <w:rFonts w:ascii="Times New Roman"/>
                <w:sz w:val="24"/>
              </w:rPr>
              <w:t>女</w:t>
            </w:r>
          </w:p>
        </w:tc>
        <w:tc>
          <w:tcPr>
            <w:tcW w:w="1720" w:type="dxa"/>
            <w:gridSpan w:val="2"/>
          </w:tcPr>
          <w:p>
            <w:pPr>
              <w:pStyle w:val="12"/>
              <w:spacing w:before="14" w:line="306" w:lineRule="exact"/>
              <w:ind w:left="138"/>
              <w:rPr>
                <w:sz w:val="24"/>
              </w:rPr>
            </w:pPr>
            <w:r>
              <w:rPr>
                <w:sz w:val="24"/>
              </w:rPr>
              <w:t>专业技术职务</w:t>
            </w:r>
          </w:p>
        </w:tc>
        <w:tc>
          <w:tcPr>
            <w:tcW w:w="1112" w:type="dxa"/>
            <w:gridSpan w:val="2"/>
          </w:tcPr>
          <w:p>
            <w:pPr>
              <w:pStyle w:val="12"/>
              <w:rPr>
                <w:rFonts w:ascii="Times New Roman"/>
                <w:sz w:val="24"/>
              </w:rPr>
            </w:pPr>
            <w:r>
              <w:rPr>
                <w:rFonts w:ascii="Times New Roman"/>
                <w:sz w:val="24"/>
              </w:rPr>
              <w:t>教授</w:t>
            </w:r>
          </w:p>
        </w:tc>
        <w:tc>
          <w:tcPr>
            <w:tcW w:w="1229" w:type="dxa"/>
          </w:tcPr>
          <w:p>
            <w:pPr>
              <w:pStyle w:val="12"/>
              <w:spacing w:before="14" w:line="306" w:lineRule="exact"/>
              <w:ind w:left="131"/>
              <w:rPr>
                <w:sz w:val="24"/>
              </w:rPr>
            </w:pPr>
            <w:r>
              <w:rPr>
                <w:sz w:val="24"/>
              </w:rPr>
              <w:t>行政职务</w:t>
            </w:r>
          </w:p>
        </w:tc>
        <w:tc>
          <w:tcPr>
            <w:tcW w:w="992" w:type="dxa"/>
          </w:tcPr>
          <w:p>
            <w:pPr>
              <w:pStyle w:val="12"/>
              <w:rPr>
                <w:rFonts w:ascii="Times New Roman"/>
                <w:sz w:val="24"/>
              </w:rPr>
            </w:pPr>
            <w:r>
              <w:rPr>
                <w:rFonts w:ascii="Times New Roman"/>
                <w:sz w:val="24"/>
              </w:rPr>
              <w:t>院长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960" w:type="dxa"/>
          </w:tcPr>
          <w:p>
            <w:pPr>
              <w:pStyle w:val="12"/>
              <w:spacing w:line="307" w:lineRule="exact"/>
              <w:ind w:left="99" w:right="90"/>
              <w:jc w:val="center"/>
              <w:rPr>
                <w:sz w:val="24"/>
              </w:rPr>
            </w:pPr>
            <w:r>
              <w:rPr>
                <w:sz w:val="24"/>
              </w:rPr>
              <w:t>拟承担</w:t>
            </w:r>
          </w:p>
          <w:p>
            <w:pPr>
              <w:pStyle w:val="12"/>
              <w:spacing w:before="4" w:line="292" w:lineRule="exact"/>
              <w:ind w:left="99" w:right="90"/>
              <w:jc w:val="center"/>
              <w:rPr>
                <w:sz w:val="24"/>
              </w:rPr>
            </w:pPr>
            <w:r>
              <w:rPr>
                <w:sz w:val="24"/>
              </w:rPr>
              <w:t>课程</w:t>
            </w:r>
          </w:p>
        </w:tc>
        <w:tc>
          <w:tcPr>
            <w:tcW w:w="3563" w:type="dxa"/>
            <w:gridSpan w:val="4"/>
            <w:vAlign w:val="center"/>
          </w:tcPr>
          <w:p>
            <w:pPr>
              <w:pStyle w:val="12"/>
              <w:jc w:val="center"/>
              <w:rPr>
                <w:rFonts w:ascii="Times New Roman"/>
                <w:sz w:val="24"/>
              </w:rPr>
            </w:pPr>
            <w:r>
              <w:rPr>
                <w:rFonts w:ascii="Times New Roman"/>
                <w:sz w:val="24"/>
              </w:rPr>
              <w:t>工程经济</w:t>
            </w:r>
            <w:r>
              <w:rPr>
                <w:rFonts w:hint="eastAsia" w:ascii="Times New Roman"/>
                <w:sz w:val="24"/>
              </w:rPr>
              <w:t>、</w:t>
            </w:r>
            <w:r>
              <w:rPr>
                <w:rFonts w:ascii="Times New Roman"/>
                <w:sz w:val="24"/>
              </w:rPr>
              <w:t>工程材料</w:t>
            </w:r>
          </w:p>
        </w:tc>
        <w:tc>
          <w:tcPr>
            <w:tcW w:w="1720" w:type="dxa"/>
            <w:gridSpan w:val="2"/>
          </w:tcPr>
          <w:p>
            <w:pPr>
              <w:pStyle w:val="12"/>
              <w:spacing w:before="156"/>
              <w:ind w:left="138"/>
              <w:rPr>
                <w:sz w:val="24"/>
              </w:rPr>
            </w:pPr>
            <w:r>
              <w:rPr>
                <w:sz w:val="24"/>
              </w:rPr>
              <w:t>现在所在单位</w:t>
            </w:r>
          </w:p>
        </w:tc>
        <w:tc>
          <w:tcPr>
            <w:tcW w:w="3333" w:type="dxa"/>
            <w:gridSpan w:val="4"/>
            <w:vAlign w:val="center"/>
          </w:tcPr>
          <w:p>
            <w:pPr>
              <w:pStyle w:val="12"/>
              <w:jc w:val="center"/>
              <w:rPr>
                <w:rFonts w:ascii="Times New Roman"/>
                <w:sz w:val="24"/>
              </w:rPr>
            </w:pPr>
            <w:r>
              <w:rPr>
                <w:rFonts w:ascii="Times New Roman"/>
                <w:sz w:val="24"/>
              </w:rPr>
              <w:t>能源与水利学院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5" w:hRule="atLeast"/>
        </w:trPr>
        <w:tc>
          <w:tcPr>
            <w:tcW w:w="2655" w:type="dxa"/>
            <w:gridSpan w:val="3"/>
          </w:tcPr>
          <w:p>
            <w:pPr>
              <w:pStyle w:val="12"/>
              <w:spacing w:before="2"/>
              <w:ind w:left="107"/>
              <w:rPr>
                <w:sz w:val="24"/>
              </w:rPr>
            </w:pPr>
            <w:r>
              <w:rPr>
                <w:sz w:val="24"/>
              </w:rPr>
              <w:t>最后学历毕业时间、</w:t>
            </w:r>
          </w:p>
          <w:p>
            <w:pPr>
              <w:pStyle w:val="12"/>
              <w:spacing w:before="4" w:line="292" w:lineRule="exact"/>
              <w:ind w:left="777"/>
              <w:rPr>
                <w:sz w:val="24"/>
              </w:rPr>
            </w:pPr>
            <w:r>
              <w:rPr>
                <w:sz w:val="24"/>
              </w:rPr>
              <w:t>学校、专业</w:t>
            </w:r>
          </w:p>
        </w:tc>
        <w:tc>
          <w:tcPr>
            <w:tcW w:w="6921" w:type="dxa"/>
            <w:gridSpan w:val="8"/>
            <w:vAlign w:val="center"/>
          </w:tcPr>
          <w:p>
            <w:pPr>
              <w:pStyle w:val="12"/>
              <w:jc w:val="center"/>
              <w:rPr>
                <w:rFonts w:ascii="Times New Roman"/>
                <w:sz w:val="24"/>
              </w:rPr>
            </w:pPr>
            <w:r>
              <w:rPr>
                <w:rFonts w:hint="eastAsia" w:ascii="Times New Roman"/>
                <w:sz w:val="24"/>
              </w:rPr>
              <w:t>博士、</w:t>
            </w:r>
            <w:r>
              <w:rPr>
                <w:rFonts w:ascii="Times New Roman"/>
                <w:sz w:val="24"/>
              </w:rPr>
              <w:t>2007.</w:t>
            </w:r>
            <w:r>
              <w:rPr>
                <w:rFonts w:hint="eastAsia" w:ascii="Times New Roman"/>
                <w:sz w:val="24"/>
              </w:rPr>
              <w:t>9、中国科学院金属研究所、材料学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12"/>
              <w:spacing w:before="156"/>
              <w:ind w:left="606"/>
              <w:rPr>
                <w:sz w:val="24"/>
              </w:rPr>
            </w:pPr>
            <w:r>
              <w:rPr>
                <w:sz w:val="24"/>
              </w:rPr>
              <w:t>主要研究方向</w:t>
            </w:r>
          </w:p>
        </w:tc>
        <w:tc>
          <w:tcPr>
            <w:tcW w:w="6921" w:type="dxa"/>
            <w:gridSpan w:val="8"/>
            <w:vAlign w:val="center"/>
          </w:tcPr>
          <w:p>
            <w:pPr>
              <w:pStyle w:val="12"/>
              <w:jc w:val="center"/>
              <w:rPr>
                <w:rFonts w:ascii="Times New Roman"/>
                <w:sz w:val="24"/>
              </w:rPr>
            </w:pPr>
            <w:r>
              <w:rPr>
                <w:rFonts w:hint="eastAsia" w:ascii="Times New Roman"/>
                <w:sz w:val="24"/>
              </w:rPr>
              <w:t>纳米材料的制备及性能研究，建筑工程管理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48" w:hRule="atLeast"/>
        </w:trPr>
        <w:tc>
          <w:tcPr>
            <w:tcW w:w="2655" w:type="dxa"/>
            <w:gridSpan w:val="3"/>
          </w:tcPr>
          <w:p>
            <w:pPr>
              <w:pStyle w:val="12"/>
              <w:spacing w:line="242" w:lineRule="auto"/>
              <w:ind w:left="126" w:right="117"/>
              <w:jc w:val="both"/>
              <w:rPr>
                <w:sz w:val="24"/>
              </w:rPr>
            </w:pPr>
            <w:r>
              <w:rPr>
                <w:sz w:val="24"/>
              </w:rPr>
              <w:t>从事教育教学改革研究及获奖情况（含教改项目、研究论文、慕课、</w:t>
            </w:r>
          </w:p>
          <w:p>
            <w:pPr>
              <w:pStyle w:val="12"/>
              <w:spacing w:before="4" w:line="292" w:lineRule="exact"/>
              <w:ind w:left="846"/>
              <w:rPr>
                <w:sz w:val="24"/>
              </w:rPr>
            </w:pPr>
            <w:r>
              <w:rPr>
                <w:sz w:val="24"/>
              </w:rPr>
              <w:t>教材等）</w:t>
            </w:r>
          </w:p>
        </w:tc>
        <w:tc>
          <w:tcPr>
            <w:tcW w:w="6921" w:type="dxa"/>
            <w:gridSpan w:val="8"/>
          </w:tcPr>
          <w:p>
            <w:pPr>
              <w:pStyle w:val="12"/>
              <w:spacing w:line="276" w:lineRule="auto"/>
              <w:rPr>
                <w:rFonts w:ascii="Times New Roman"/>
                <w:sz w:val="24"/>
              </w:rPr>
            </w:pPr>
            <w:r>
              <w:rPr>
                <w:rFonts w:hint="eastAsia" w:ascii="Times New Roman"/>
                <w:sz w:val="24"/>
              </w:rPr>
              <w:t>1.《“互联网+”背景下以工作过程为导向的水污染控制工程课程改革与实践》获得</w:t>
            </w:r>
            <w:r>
              <w:rPr>
                <w:rFonts w:ascii="Times New Roman"/>
                <w:sz w:val="24"/>
              </w:rPr>
              <w:t>2018年</w:t>
            </w:r>
            <w:r>
              <w:rPr>
                <w:rFonts w:hint="eastAsia" w:ascii="Times New Roman"/>
                <w:sz w:val="24"/>
              </w:rPr>
              <w:t>省级本科教改立项一般项目（序2）；</w:t>
            </w:r>
          </w:p>
          <w:p>
            <w:pPr>
              <w:pStyle w:val="12"/>
              <w:spacing w:line="276" w:lineRule="auto"/>
              <w:rPr>
                <w:rFonts w:ascii="Times New Roman"/>
                <w:sz w:val="24"/>
              </w:rPr>
            </w:pPr>
            <w:r>
              <w:rPr>
                <w:rFonts w:ascii="Times New Roman"/>
                <w:sz w:val="24"/>
              </w:rPr>
              <w:t>2.</w:t>
            </w:r>
            <w:r>
              <w:rPr>
                <w:rFonts w:hint="eastAsia" w:ascii="Times New Roman"/>
                <w:sz w:val="24"/>
              </w:rPr>
              <w:t>应用型工科专业基于“校企共建二级分院”人才培养模式的改革与创新获得2018年辽宁省教学成果奖三等奖（序2）；</w:t>
            </w:r>
          </w:p>
          <w:p>
            <w:pPr>
              <w:pStyle w:val="12"/>
              <w:spacing w:line="276" w:lineRule="auto"/>
              <w:rPr>
                <w:rFonts w:ascii="Times New Roman"/>
                <w:sz w:val="24"/>
              </w:rPr>
            </w:pPr>
            <w:r>
              <w:rPr>
                <w:rFonts w:hint="eastAsia" w:ascii="Times New Roman"/>
                <w:sz w:val="24"/>
              </w:rPr>
              <w:t>3.材料成型及控制工程专业 3+1 ”新型人才培养获得201</w:t>
            </w:r>
            <w:r>
              <w:rPr>
                <w:rFonts w:ascii="Times New Roman"/>
                <w:sz w:val="24"/>
              </w:rPr>
              <w:t>4</w:t>
            </w:r>
            <w:r>
              <w:rPr>
                <w:rFonts w:hint="eastAsia" w:ascii="Times New Roman"/>
                <w:sz w:val="24"/>
              </w:rPr>
              <w:t>年辽宁省教学成果奖三等奖（序</w:t>
            </w:r>
            <w:r>
              <w:rPr>
                <w:rFonts w:ascii="Times New Roman"/>
                <w:sz w:val="24"/>
              </w:rPr>
              <w:t>1</w:t>
            </w:r>
            <w:r>
              <w:rPr>
                <w:rFonts w:hint="eastAsia" w:ascii="Times New Roman"/>
                <w:sz w:val="24"/>
              </w:rPr>
              <w:t>）；</w:t>
            </w:r>
          </w:p>
          <w:p>
            <w:pPr>
              <w:pStyle w:val="12"/>
              <w:spacing w:line="276" w:lineRule="auto"/>
              <w:rPr>
                <w:rFonts w:ascii="Times New Roman"/>
                <w:sz w:val="24"/>
              </w:rPr>
            </w:pPr>
            <w:r>
              <w:rPr>
                <w:rFonts w:hint="eastAsia" w:ascii="Times New Roman"/>
                <w:sz w:val="24"/>
              </w:rPr>
              <w:t>4.主编的《金属学与热处理》获批辽宁省“十二五”省级规划教材；</w:t>
            </w:r>
          </w:p>
          <w:p>
            <w:pPr>
              <w:pStyle w:val="12"/>
              <w:spacing w:line="276" w:lineRule="auto"/>
              <w:rPr>
                <w:rFonts w:ascii="Times New Roman"/>
                <w:sz w:val="24"/>
              </w:rPr>
            </w:pPr>
            <w:r>
              <w:rPr>
                <w:rFonts w:hint="eastAsia" w:ascii="Times New Roman"/>
                <w:sz w:val="24"/>
              </w:rPr>
              <w:t>5.主持辽宁省教育厅2016年本科教改立项一般项目《水利水电工程专业工作过程系统化课题体系研》；</w:t>
            </w:r>
          </w:p>
          <w:p>
            <w:pPr>
              <w:pStyle w:val="12"/>
              <w:spacing w:line="276" w:lineRule="auto"/>
              <w:rPr>
                <w:rFonts w:ascii="Times New Roman"/>
                <w:sz w:val="24"/>
              </w:rPr>
            </w:pPr>
            <w:r>
              <w:rPr>
                <w:rFonts w:hint="eastAsia" w:ascii="Times New Roman"/>
                <w:sz w:val="24"/>
              </w:rPr>
              <w:t>6.</w:t>
            </w:r>
            <w:r>
              <w:rPr>
                <w:rFonts w:ascii="Times New Roman"/>
                <w:sz w:val="24"/>
              </w:rPr>
              <w:t>主持</w:t>
            </w:r>
            <w:r>
              <w:rPr>
                <w:rFonts w:hint="eastAsia" w:ascii="Times New Roman"/>
                <w:sz w:val="24"/>
              </w:rPr>
              <w:t>辽宁省教育科学“十三五”规划201</w:t>
            </w:r>
            <w:r>
              <w:rPr>
                <w:rFonts w:ascii="Times New Roman"/>
                <w:sz w:val="24"/>
              </w:rPr>
              <w:t>7</w:t>
            </w:r>
            <w:r>
              <w:rPr>
                <w:rFonts w:hint="eastAsia" w:ascii="Times New Roman"/>
                <w:sz w:val="24"/>
              </w:rPr>
              <w:t>年度课题《供给侧改革背景下应用型本科创新人才培养路径》；</w:t>
            </w:r>
          </w:p>
          <w:p>
            <w:pPr>
              <w:pStyle w:val="12"/>
              <w:spacing w:line="276" w:lineRule="auto"/>
              <w:rPr>
                <w:rFonts w:ascii="Times New Roman"/>
                <w:sz w:val="24"/>
              </w:rPr>
            </w:pPr>
            <w:r>
              <w:rPr>
                <w:rFonts w:hint="eastAsia" w:ascii="Times New Roman"/>
                <w:sz w:val="24"/>
              </w:rPr>
              <w:t>7.发表教研论文三十余篇。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12"/>
              <w:spacing w:line="307" w:lineRule="exact"/>
              <w:ind w:left="606"/>
              <w:rPr>
                <w:sz w:val="24"/>
              </w:rPr>
            </w:pPr>
            <w:r>
              <w:rPr>
                <w:sz w:val="24"/>
              </w:rPr>
              <w:t>从事科学研究</w:t>
            </w:r>
          </w:p>
          <w:p>
            <w:pPr>
              <w:pStyle w:val="12"/>
              <w:spacing w:before="4" w:line="292" w:lineRule="exact"/>
              <w:ind w:left="726"/>
              <w:rPr>
                <w:sz w:val="24"/>
              </w:rPr>
            </w:pPr>
            <w:r>
              <w:rPr>
                <w:sz w:val="24"/>
              </w:rPr>
              <w:t>及获奖情况</w:t>
            </w:r>
          </w:p>
        </w:tc>
        <w:tc>
          <w:tcPr>
            <w:tcW w:w="6921" w:type="dxa"/>
            <w:gridSpan w:val="8"/>
          </w:tcPr>
          <w:p>
            <w:pPr>
              <w:pStyle w:val="12"/>
              <w:numPr>
                <w:ilvl w:val="0"/>
                <w:numId w:val="3"/>
              </w:numPr>
              <w:spacing w:line="276" w:lineRule="auto"/>
              <w:rPr>
                <w:sz w:val="24"/>
                <w:szCs w:val="24"/>
              </w:rPr>
            </w:pPr>
            <w:r>
              <w:rPr>
                <w:rFonts w:hint="eastAsia" w:ascii="Times New Roman"/>
                <w:sz w:val="24"/>
                <w:szCs w:val="24"/>
              </w:rPr>
              <w:t>主持</w:t>
            </w:r>
            <w:r>
              <w:rPr>
                <w:sz w:val="24"/>
                <w:szCs w:val="24"/>
              </w:rPr>
              <w:t>2017年辽宁省自然科学基金</w:t>
            </w:r>
            <w:r>
              <w:rPr>
                <w:rFonts w:hint="eastAsia"/>
                <w:sz w:val="24"/>
                <w:szCs w:val="24"/>
              </w:rPr>
              <w:t>《M-Cr</w:t>
            </w:r>
            <w:r>
              <w:rPr>
                <w:sz w:val="24"/>
                <w:szCs w:val="24"/>
              </w:rPr>
              <w:t>-AL-X型金属基先进复合材料的制备及性能稳定性研究</w:t>
            </w:r>
            <w:r>
              <w:rPr>
                <w:rFonts w:hint="eastAsia"/>
                <w:sz w:val="24"/>
                <w:szCs w:val="24"/>
              </w:rPr>
              <w:t>》项目编号20170540666</w:t>
            </w:r>
          </w:p>
          <w:p>
            <w:pPr>
              <w:pStyle w:val="12"/>
              <w:numPr>
                <w:ilvl w:val="0"/>
                <w:numId w:val="3"/>
              </w:numPr>
              <w:spacing w:line="276" w:lineRule="auto"/>
              <w:rPr>
                <w:rFonts w:ascii="Times New Roman"/>
                <w:sz w:val="24"/>
              </w:rPr>
            </w:pPr>
            <w:r>
              <w:rPr>
                <w:rFonts w:hint="eastAsia"/>
                <w:sz w:val="24"/>
                <w:szCs w:val="24"/>
              </w:rPr>
              <w:t>科研成果《中小型水利工程勘测实用无人机（NS）研发与应用》获得2017年度辽宁水利科学技术奖二等奖，本人排序第2。证书编号LSK奖2017-Ⅱ-</w:t>
            </w:r>
            <w:r>
              <w:rPr>
                <w:sz w:val="24"/>
                <w:szCs w:val="24"/>
              </w:rPr>
              <w:t>16</w:t>
            </w:r>
            <w:r>
              <w:rPr>
                <w:rFonts w:hint="eastAsia"/>
                <w:sz w:val="24"/>
                <w:szCs w:val="24"/>
              </w:rPr>
              <w:t>-</w:t>
            </w:r>
            <w:r>
              <w:rPr>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12"/>
              <w:spacing w:line="307" w:lineRule="exact"/>
              <w:ind w:left="107" w:right="98"/>
              <w:jc w:val="center"/>
              <w:rPr>
                <w:sz w:val="24"/>
              </w:rPr>
            </w:pPr>
            <w:r>
              <w:rPr>
                <w:sz w:val="24"/>
              </w:rPr>
              <w:t>近三年获得教学研究经</w:t>
            </w:r>
          </w:p>
          <w:p>
            <w:pPr>
              <w:pStyle w:val="12"/>
              <w:spacing w:before="4" w:line="292" w:lineRule="exact"/>
              <w:ind w:left="106" w:right="98"/>
              <w:jc w:val="center"/>
              <w:rPr>
                <w:sz w:val="24"/>
              </w:rPr>
            </w:pPr>
            <w:r>
              <w:rPr>
                <w:sz w:val="24"/>
              </w:rPr>
              <w:t>费（万元）</w:t>
            </w:r>
          </w:p>
        </w:tc>
        <w:tc>
          <w:tcPr>
            <w:tcW w:w="2306" w:type="dxa"/>
            <w:gridSpan w:val="3"/>
          </w:tcPr>
          <w:p>
            <w:pPr>
              <w:pStyle w:val="12"/>
              <w:rPr>
                <w:rFonts w:ascii="Times New Roman"/>
                <w:sz w:val="24"/>
              </w:rPr>
            </w:pPr>
            <w:r>
              <w:rPr>
                <w:rFonts w:ascii="Times New Roman"/>
                <w:sz w:val="24"/>
              </w:rPr>
              <w:t>27</w:t>
            </w:r>
          </w:p>
        </w:tc>
        <w:tc>
          <w:tcPr>
            <w:tcW w:w="2305" w:type="dxa"/>
            <w:gridSpan w:val="2"/>
          </w:tcPr>
          <w:p>
            <w:pPr>
              <w:pStyle w:val="12"/>
              <w:spacing w:line="307" w:lineRule="exact"/>
              <w:ind w:left="106"/>
              <w:rPr>
                <w:sz w:val="24"/>
              </w:rPr>
            </w:pPr>
            <w:r>
              <w:rPr>
                <w:sz w:val="24"/>
              </w:rPr>
              <w:t>近三年获得科学研</w:t>
            </w:r>
          </w:p>
          <w:p>
            <w:pPr>
              <w:pStyle w:val="12"/>
              <w:spacing w:before="4" w:line="292" w:lineRule="exact"/>
              <w:ind w:left="106"/>
              <w:rPr>
                <w:sz w:val="24"/>
              </w:rPr>
            </w:pPr>
            <w:r>
              <w:rPr>
                <w:sz w:val="24"/>
              </w:rPr>
              <w:t>究经费（万元）</w:t>
            </w:r>
          </w:p>
        </w:tc>
        <w:tc>
          <w:tcPr>
            <w:tcW w:w="2310" w:type="dxa"/>
            <w:gridSpan w:val="3"/>
          </w:tcPr>
          <w:p>
            <w:pPr>
              <w:pStyle w:val="12"/>
              <w:rPr>
                <w:rFonts w:ascii="Times New Roman"/>
                <w:sz w:val="24"/>
              </w:rPr>
            </w:pPr>
            <w:r>
              <w:rPr>
                <w:rFonts w:ascii="Times New Roman"/>
                <w:sz w:val="24"/>
              </w:rPr>
              <w:t>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6" w:hRule="atLeast"/>
        </w:trPr>
        <w:tc>
          <w:tcPr>
            <w:tcW w:w="2655" w:type="dxa"/>
            <w:gridSpan w:val="3"/>
          </w:tcPr>
          <w:p>
            <w:pPr>
              <w:pStyle w:val="12"/>
              <w:spacing w:line="307" w:lineRule="exact"/>
              <w:ind w:left="107" w:right="98"/>
              <w:jc w:val="center"/>
              <w:rPr>
                <w:sz w:val="24"/>
              </w:rPr>
            </w:pPr>
            <w:r>
              <w:rPr>
                <w:sz w:val="24"/>
              </w:rPr>
              <w:t>近三年给本科生授课</w:t>
            </w:r>
          </w:p>
          <w:p>
            <w:pPr>
              <w:pStyle w:val="12"/>
              <w:spacing w:before="4" w:line="294" w:lineRule="exact"/>
              <w:ind w:left="107" w:right="98"/>
              <w:jc w:val="center"/>
              <w:rPr>
                <w:sz w:val="24"/>
              </w:rPr>
            </w:pPr>
            <w:r>
              <w:rPr>
                <w:sz w:val="24"/>
              </w:rPr>
              <w:t>课程及学时数</w:t>
            </w:r>
          </w:p>
        </w:tc>
        <w:tc>
          <w:tcPr>
            <w:tcW w:w="2306" w:type="dxa"/>
            <w:gridSpan w:val="3"/>
          </w:tcPr>
          <w:p>
            <w:pPr>
              <w:pStyle w:val="12"/>
              <w:rPr>
                <w:rFonts w:ascii="Times New Roman"/>
                <w:sz w:val="24"/>
              </w:rPr>
            </w:pPr>
            <w:r>
              <w:rPr>
                <w:rFonts w:ascii="Times New Roman"/>
                <w:sz w:val="24"/>
              </w:rPr>
              <w:t>工程</w:t>
            </w:r>
            <w:r>
              <w:rPr>
                <w:rFonts w:hint="eastAsia" w:ascii="Times New Roman"/>
                <w:sz w:val="24"/>
              </w:rPr>
              <w:t>材料（32学时）；工程经济（32学时）</w:t>
            </w:r>
          </w:p>
        </w:tc>
        <w:tc>
          <w:tcPr>
            <w:tcW w:w="2305" w:type="dxa"/>
            <w:gridSpan w:val="2"/>
          </w:tcPr>
          <w:p>
            <w:pPr>
              <w:pStyle w:val="12"/>
              <w:spacing w:line="307" w:lineRule="exact"/>
              <w:ind w:left="106"/>
              <w:rPr>
                <w:sz w:val="24"/>
              </w:rPr>
            </w:pPr>
            <w:r>
              <w:rPr>
                <w:sz w:val="24"/>
              </w:rPr>
              <w:t>近三年指导本科毕</w:t>
            </w:r>
          </w:p>
          <w:p>
            <w:pPr>
              <w:pStyle w:val="12"/>
              <w:spacing w:before="4" w:line="294" w:lineRule="exact"/>
              <w:ind w:left="106"/>
              <w:rPr>
                <w:sz w:val="24"/>
              </w:rPr>
            </w:pPr>
            <w:r>
              <w:rPr>
                <w:sz w:val="24"/>
              </w:rPr>
              <w:t>业设计（人次）</w:t>
            </w:r>
          </w:p>
        </w:tc>
        <w:tc>
          <w:tcPr>
            <w:tcW w:w="2310" w:type="dxa"/>
            <w:gridSpan w:val="3"/>
          </w:tcPr>
          <w:p>
            <w:pPr>
              <w:pStyle w:val="12"/>
              <w:rPr>
                <w:rFonts w:ascii="Times New Roman"/>
                <w:sz w:val="24"/>
              </w:rPr>
            </w:pPr>
            <w:r>
              <w:rPr>
                <w:rFonts w:hint="eastAsia" w:ascii="Times New Roman"/>
                <w:sz w:val="24"/>
              </w:rPr>
              <w:t>18</w:t>
            </w:r>
          </w:p>
        </w:tc>
      </w:tr>
    </w:tbl>
    <w:p>
      <w:pPr>
        <w:spacing w:before="5"/>
        <w:rPr>
          <w:sz w:val="21"/>
        </w:rPr>
      </w:pPr>
    </w:p>
    <w:p>
      <w:pPr>
        <w:spacing w:before="5"/>
        <w:rPr>
          <w:sz w:val="21"/>
        </w:rPr>
      </w:pPr>
    </w:p>
    <w:p>
      <w:pPr>
        <w:spacing w:before="5"/>
        <w:rPr>
          <w:sz w:val="21"/>
        </w:rPr>
      </w:pPr>
    </w:p>
    <w:p>
      <w:pPr>
        <w:spacing w:before="5"/>
        <w:rPr>
          <w:sz w:val="21"/>
        </w:rPr>
      </w:pPr>
    </w:p>
    <w:p>
      <w:pPr>
        <w:spacing w:before="5"/>
        <w:rPr>
          <w:sz w:val="21"/>
        </w:rPr>
      </w:pPr>
    </w:p>
    <w:p>
      <w:pPr>
        <w:spacing w:before="5"/>
        <w:rPr>
          <w:sz w:val="21"/>
        </w:rPr>
      </w:pPr>
    </w:p>
    <w:p>
      <w:pPr>
        <w:spacing w:before="5"/>
        <w:rPr>
          <w:sz w:val="21"/>
        </w:rPr>
      </w:pPr>
    </w:p>
    <w:p>
      <w:pPr>
        <w:spacing w:before="5"/>
        <w:rPr>
          <w:sz w:val="21"/>
        </w:rPr>
      </w:pPr>
    </w:p>
    <w:p>
      <w:pPr>
        <w:spacing w:before="5"/>
        <w:rPr>
          <w:sz w:val="21"/>
        </w:rPr>
      </w:pPr>
    </w:p>
    <w:p>
      <w:pPr>
        <w:spacing w:before="5"/>
        <w:rPr>
          <w:sz w:val="21"/>
        </w:rPr>
      </w:pPr>
    </w:p>
    <w:p>
      <w:pPr>
        <w:spacing w:before="5"/>
        <w:rPr>
          <w:sz w:val="21"/>
        </w:rPr>
      </w:pPr>
    </w:p>
    <w:p>
      <w:pPr>
        <w:spacing w:before="5"/>
        <w:rPr>
          <w:sz w:val="21"/>
        </w:rPr>
      </w:pPr>
    </w:p>
    <w:p>
      <w:pPr>
        <w:spacing w:before="5"/>
        <w:rPr>
          <w:sz w:val="21"/>
        </w:rPr>
      </w:pPr>
    </w:p>
    <w:p>
      <w:pPr>
        <w:spacing w:before="5"/>
        <w:rPr>
          <w:sz w:val="21"/>
        </w:rPr>
      </w:pPr>
    </w:p>
    <w:tbl>
      <w:tblPr>
        <w:tblStyle w:val="10"/>
        <w:tblW w:w="957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960" w:type="dxa"/>
          </w:tcPr>
          <w:p>
            <w:pPr>
              <w:pStyle w:val="12"/>
              <w:spacing w:before="14" w:line="306" w:lineRule="exact"/>
              <w:ind w:left="239"/>
              <w:rPr>
                <w:sz w:val="24"/>
              </w:rPr>
            </w:pPr>
            <w:r>
              <w:rPr>
                <w:sz w:val="24"/>
              </w:rPr>
              <w:t>姓名</w:t>
            </w:r>
          </w:p>
        </w:tc>
        <w:tc>
          <w:tcPr>
            <w:tcW w:w="1438" w:type="dxa"/>
          </w:tcPr>
          <w:p>
            <w:pPr>
              <w:pStyle w:val="12"/>
              <w:rPr>
                <w:rFonts w:ascii="Times New Roman"/>
                <w:sz w:val="24"/>
              </w:rPr>
            </w:pPr>
            <w:r>
              <w:rPr>
                <w:rFonts w:ascii="Times New Roman"/>
                <w:sz w:val="24"/>
              </w:rPr>
              <w:t>才华</w:t>
            </w:r>
          </w:p>
        </w:tc>
        <w:tc>
          <w:tcPr>
            <w:tcW w:w="1246" w:type="dxa"/>
            <w:gridSpan w:val="2"/>
          </w:tcPr>
          <w:p>
            <w:pPr>
              <w:pStyle w:val="12"/>
              <w:spacing w:before="14" w:line="306" w:lineRule="exact"/>
              <w:ind w:left="381"/>
              <w:rPr>
                <w:sz w:val="24"/>
              </w:rPr>
            </w:pPr>
            <w:r>
              <w:rPr>
                <w:sz w:val="24"/>
              </w:rPr>
              <w:t>性别</w:t>
            </w:r>
          </w:p>
        </w:tc>
        <w:tc>
          <w:tcPr>
            <w:tcW w:w="879" w:type="dxa"/>
          </w:tcPr>
          <w:p>
            <w:pPr>
              <w:pStyle w:val="12"/>
              <w:rPr>
                <w:rFonts w:ascii="Times New Roman"/>
                <w:sz w:val="24"/>
              </w:rPr>
            </w:pPr>
            <w:r>
              <w:rPr>
                <w:rFonts w:ascii="Times New Roman"/>
                <w:sz w:val="24"/>
              </w:rPr>
              <w:t>男</w:t>
            </w:r>
          </w:p>
        </w:tc>
        <w:tc>
          <w:tcPr>
            <w:tcW w:w="1720" w:type="dxa"/>
            <w:gridSpan w:val="2"/>
          </w:tcPr>
          <w:p>
            <w:pPr>
              <w:pStyle w:val="12"/>
              <w:spacing w:before="14" w:line="306" w:lineRule="exact"/>
              <w:ind w:left="138"/>
              <w:rPr>
                <w:sz w:val="24"/>
              </w:rPr>
            </w:pPr>
            <w:r>
              <w:rPr>
                <w:sz w:val="24"/>
              </w:rPr>
              <w:t>专业技术职务</w:t>
            </w:r>
          </w:p>
        </w:tc>
        <w:tc>
          <w:tcPr>
            <w:tcW w:w="1112" w:type="dxa"/>
            <w:gridSpan w:val="2"/>
          </w:tcPr>
          <w:p>
            <w:pPr>
              <w:pStyle w:val="12"/>
              <w:rPr>
                <w:rFonts w:ascii="Times New Roman"/>
                <w:sz w:val="24"/>
              </w:rPr>
            </w:pPr>
            <w:r>
              <w:rPr>
                <w:rFonts w:ascii="Times New Roman"/>
                <w:sz w:val="24"/>
              </w:rPr>
              <w:t>教授</w:t>
            </w:r>
          </w:p>
        </w:tc>
        <w:tc>
          <w:tcPr>
            <w:tcW w:w="1229" w:type="dxa"/>
          </w:tcPr>
          <w:p>
            <w:pPr>
              <w:pStyle w:val="12"/>
              <w:spacing w:before="14" w:line="306" w:lineRule="exact"/>
              <w:ind w:left="131"/>
              <w:rPr>
                <w:sz w:val="24"/>
              </w:rPr>
            </w:pPr>
            <w:r>
              <w:rPr>
                <w:sz w:val="24"/>
              </w:rPr>
              <w:t>行政职务</w:t>
            </w:r>
          </w:p>
        </w:tc>
        <w:tc>
          <w:tcPr>
            <w:tcW w:w="992" w:type="dxa"/>
          </w:tcPr>
          <w:p>
            <w:pPr>
              <w:pStyle w:val="12"/>
              <w:rPr>
                <w:rFonts w:ascii="Times New Roman"/>
                <w:sz w:val="24"/>
              </w:rPr>
            </w:pPr>
            <w:r>
              <w:rPr>
                <w:rFonts w:ascii="Times New Roman"/>
                <w:sz w:val="24"/>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960" w:type="dxa"/>
          </w:tcPr>
          <w:p>
            <w:pPr>
              <w:pStyle w:val="12"/>
              <w:spacing w:line="307" w:lineRule="exact"/>
              <w:ind w:left="99" w:right="90"/>
              <w:jc w:val="center"/>
              <w:rPr>
                <w:sz w:val="24"/>
              </w:rPr>
            </w:pPr>
            <w:r>
              <w:rPr>
                <w:sz w:val="24"/>
              </w:rPr>
              <w:t>拟承担</w:t>
            </w:r>
          </w:p>
          <w:p>
            <w:pPr>
              <w:pStyle w:val="12"/>
              <w:spacing w:before="4" w:line="292" w:lineRule="exact"/>
              <w:ind w:left="99" w:right="90"/>
              <w:jc w:val="center"/>
              <w:rPr>
                <w:sz w:val="24"/>
              </w:rPr>
            </w:pPr>
            <w:r>
              <w:rPr>
                <w:sz w:val="24"/>
              </w:rPr>
              <w:t>课程</w:t>
            </w:r>
          </w:p>
        </w:tc>
        <w:tc>
          <w:tcPr>
            <w:tcW w:w="3563" w:type="dxa"/>
            <w:gridSpan w:val="4"/>
            <w:vAlign w:val="center"/>
          </w:tcPr>
          <w:p>
            <w:pPr>
              <w:pStyle w:val="12"/>
              <w:jc w:val="center"/>
              <w:rPr>
                <w:rFonts w:ascii="Times New Roman"/>
                <w:sz w:val="24"/>
              </w:rPr>
            </w:pPr>
            <w:r>
              <w:rPr>
                <w:rFonts w:hint="eastAsia" w:ascii="Times New Roman"/>
                <w:sz w:val="24"/>
              </w:rPr>
              <w:t>土木工程施工原理与装配式建筑施工</w:t>
            </w:r>
          </w:p>
        </w:tc>
        <w:tc>
          <w:tcPr>
            <w:tcW w:w="1720" w:type="dxa"/>
            <w:gridSpan w:val="2"/>
          </w:tcPr>
          <w:p>
            <w:pPr>
              <w:pStyle w:val="12"/>
              <w:spacing w:before="155"/>
              <w:ind w:left="138"/>
              <w:rPr>
                <w:sz w:val="24"/>
              </w:rPr>
            </w:pPr>
            <w:r>
              <w:rPr>
                <w:sz w:val="24"/>
              </w:rPr>
              <w:t>现在所在单位</w:t>
            </w:r>
          </w:p>
        </w:tc>
        <w:tc>
          <w:tcPr>
            <w:tcW w:w="3333" w:type="dxa"/>
            <w:gridSpan w:val="4"/>
            <w:vAlign w:val="center"/>
          </w:tcPr>
          <w:p>
            <w:pPr>
              <w:pStyle w:val="12"/>
              <w:jc w:val="center"/>
              <w:rPr>
                <w:rFonts w:ascii="Times New Roman"/>
                <w:sz w:val="24"/>
              </w:rPr>
            </w:pPr>
            <w:r>
              <w:rPr>
                <w:rFonts w:ascii="Times New Roman"/>
                <w:sz w:val="24"/>
              </w:rPr>
              <w:t>能源与水利学院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12"/>
              <w:spacing w:line="307" w:lineRule="exact"/>
              <w:ind w:left="107"/>
              <w:rPr>
                <w:sz w:val="24"/>
              </w:rPr>
            </w:pPr>
            <w:r>
              <w:rPr>
                <w:sz w:val="24"/>
              </w:rPr>
              <w:t>最后学历毕业时间、</w:t>
            </w:r>
          </w:p>
          <w:p>
            <w:pPr>
              <w:pStyle w:val="12"/>
              <w:spacing w:before="4" w:line="292" w:lineRule="exact"/>
              <w:ind w:left="777"/>
              <w:rPr>
                <w:sz w:val="24"/>
              </w:rPr>
            </w:pPr>
            <w:r>
              <w:rPr>
                <w:sz w:val="24"/>
              </w:rPr>
              <w:t>学校、专业</w:t>
            </w:r>
          </w:p>
        </w:tc>
        <w:tc>
          <w:tcPr>
            <w:tcW w:w="6921" w:type="dxa"/>
            <w:gridSpan w:val="8"/>
            <w:vAlign w:val="center"/>
          </w:tcPr>
          <w:p>
            <w:pPr>
              <w:pStyle w:val="12"/>
              <w:jc w:val="center"/>
              <w:rPr>
                <w:rFonts w:ascii="Times New Roman"/>
                <w:sz w:val="24"/>
              </w:rPr>
            </w:pPr>
            <w:r>
              <w:rPr>
                <w:rFonts w:hint="eastAsia" w:ascii="Times New Roman"/>
                <w:sz w:val="24"/>
              </w:rPr>
              <w:t>硕士，1991年，宁夏大学，固体力学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6" w:hRule="atLeast"/>
        </w:trPr>
        <w:tc>
          <w:tcPr>
            <w:tcW w:w="2655" w:type="dxa"/>
            <w:gridSpan w:val="3"/>
          </w:tcPr>
          <w:p>
            <w:pPr>
              <w:pStyle w:val="12"/>
              <w:spacing w:before="158"/>
              <w:ind w:left="606"/>
              <w:rPr>
                <w:sz w:val="24"/>
              </w:rPr>
            </w:pPr>
            <w:r>
              <w:rPr>
                <w:sz w:val="24"/>
              </w:rPr>
              <w:t>主要研究方向</w:t>
            </w:r>
          </w:p>
        </w:tc>
        <w:tc>
          <w:tcPr>
            <w:tcW w:w="6921" w:type="dxa"/>
            <w:gridSpan w:val="8"/>
            <w:vAlign w:val="center"/>
          </w:tcPr>
          <w:p>
            <w:pPr>
              <w:pStyle w:val="12"/>
              <w:jc w:val="center"/>
              <w:rPr>
                <w:rFonts w:ascii="Times New Roman"/>
                <w:sz w:val="24"/>
              </w:rPr>
            </w:pPr>
            <w:r>
              <w:rPr>
                <w:rFonts w:ascii="Times New Roman"/>
                <w:sz w:val="24"/>
              </w:rPr>
              <w:t>装配式建筑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48" w:hRule="atLeast"/>
        </w:trPr>
        <w:tc>
          <w:tcPr>
            <w:tcW w:w="2655" w:type="dxa"/>
            <w:gridSpan w:val="3"/>
          </w:tcPr>
          <w:p>
            <w:pPr>
              <w:pStyle w:val="12"/>
              <w:spacing w:line="244" w:lineRule="auto"/>
              <w:ind w:left="126" w:right="117"/>
              <w:jc w:val="both"/>
              <w:rPr>
                <w:sz w:val="24"/>
              </w:rPr>
            </w:pPr>
            <w:r>
              <w:rPr>
                <w:sz w:val="24"/>
              </w:rPr>
              <w:t>从事教育教学改革研究及获奖情况（含教改项目、研究论文、慕课、</w:t>
            </w:r>
          </w:p>
          <w:p>
            <w:pPr>
              <w:pStyle w:val="12"/>
              <w:spacing w:line="287" w:lineRule="exact"/>
              <w:ind w:left="846"/>
              <w:rPr>
                <w:sz w:val="24"/>
              </w:rPr>
            </w:pPr>
            <w:r>
              <w:rPr>
                <w:sz w:val="24"/>
              </w:rPr>
              <w:t>教材等）</w:t>
            </w:r>
          </w:p>
        </w:tc>
        <w:tc>
          <w:tcPr>
            <w:tcW w:w="6921" w:type="dxa"/>
            <w:gridSpan w:val="8"/>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12"/>
              <w:ind w:left="606"/>
              <w:rPr>
                <w:sz w:val="24"/>
              </w:rPr>
            </w:pPr>
            <w:r>
              <w:rPr>
                <w:sz w:val="24"/>
              </w:rPr>
              <w:t>从事科学研究</w:t>
            </w:r>
          </w:p>
          <w:p>
            <w:pPr>
              <w:pStyle w:val="12"/>
              <w:spacing w:before="4" w:line="292" w:lineRule="exact"/>
              <w:ind w:left="726"/>
              <w:rPr>
                <w:sz w:val="24"/>
              </w:rPr>
            </w:pPr>
            <w:r>
              <w:rPr>
                <w:sz w:val="24"/>
              </w:rPr>
              <w:t>及获奖情况</w:t>
            </w:r>
          </w:p>
        </w:tc>
        <w:tc>
          <w:tcPr>
            <w:tcW w:w="6921" w:type="dxa"/>
            <w:gridSpan w:val="8"/>
          </w:tcPr>
          <w:p>
            <w:pPr>
              <w:pStyle w:val="12"/>
              <w:numPr>
                <w:ilvl w:val="0"/>
                <w:numId w:val="4"/>
              </w:numPr>
              <w:spacing w:line="360" w:lineRule="auto"/>
              <w:rPr>
                <w:rFonts w:ascii="Times New Roman"/>
                <w:sz w:val="24"/>
              </w:rPr>
            </w:pPr>
            <w:r>
              <w:rPr>
                <w:rFonts w:hint="eastAsia" w:ascii="Times New Roman"/>
                <w:sz w:val="24"/>
              </w:rPr>
              <w:t>2007年，科研成果《结构性软土非线性流变力学模型分析》获得沈阳市人民政府三等奖；</w:t>
            </w:r>
          </w:p>
          <w:p>
            <w:pPr>
              <w:pStyle w:val="12"/>
              <w:numPr>
                <w:ilvl w:val="0"/>
                <w:numId w:val="4"/>
              </w:numPr>
              <w:spacing w:line="360" w:lineRule="auto"/>
              <w:rPr>
                <w:rFonts w:ascii="Times New Roman"/>
                <w:sz w:val="24"/>
              </w:rPr>
            </w:pPr>
            <w:r>
              <w:rPr>
                <w:rFonts w:hint="eastAsia" w:ascii="Times New Roman"/>
                <w:sz w:val="24"/>
              </w:rPr>
              <w:t>2006年，科研成果《高速公路沥青路面养护费用模型的研究及优化决策》获得辽宁省教育厅三等奖；</w:t>
            </w:r>
          </w:p>
          <w:p>
            <w:pPr>
              <w:pStyle w:val="12"/>
              <w:numPr>
                <w:ilvl w:val="0"/>
                <w:numId w:val="4"/>
              </w:numPr>
              <w:spacing w:line="360" w:lineRule="auto"/>
              <w:rPr>
                <w:rFonts w:ascii="Times New Roman"/>
                <w:sz w:val="24"/>
              </w:rPr>
            </w:pPr>
            <w:r>
              <w:rPr>
                <w:rFonts w:hint="eastAsia" w:ascii="Times New Roman"/>
                <w:sz w:val="24"/>
              </w:rPr>
              <w:t>2014-</w:t>
            </w:r>
            <w:r>
              <w:rPr>
                <w:rFonts w:ascii="Times New Roman"/>
                <w:sz w:val="24"/>
              </w:rPr>
              <w:t>2015年作为分项负责人完成沈阳市公路局立项的</w:t>
            </w:r>
            <w:r>
              <w:rPr>
                <w:rFonts w:hint="eastAsia" w:ascii="Times New Roman"/>
                <w:sz w:val="24"/>
              </w:rPr>
              <w:t>《沈阳四环快速路跨沈丹线K8+540立交桥施工监控（12-08-149）》；</w:t>
            </w:r>
          </w:p>
          <w:p>
            <w:pPr>
              <w:pStyle w:val="12"/>
              <w:numPr>
                <w:ilvl w:val="0"/>
                <w:numId w:val="4"/>
              </w:numPr>
              <w:spacing w:line="360" w:lineRule="auto"/>
              <w:rPr>
                <w:rFonts w:ascii="Times New Roman"/>
                <w:sz w:val="24"/>
              </w:rPr>
            </w:pPr>
            <w:r>
              <w:rPr>
                <w:rFonts w:hint="eastAsia" w:ascii="Times New Roman"/>
                <w:sz w:val="24"/>
              </w:rPr>
              <w:t>2013-</w:t>
            </w:r>
            <w:r>
              <w:rPr>
                <w:rFonts w:ascii="Times New Roman"/>
                <w:sz w:val="24"/>
              </w:rPr>
              <w:t>2015年作为主要执行人完成了沈阳市公路局立项的</w:t>
            </w:r>
            <w:r>
              <w:rPr>
                <w:rFonts w:hint="eastAsia" w:ascii="Times New Roman"/>
                <w:sz w:val="24"/>
              </w:rPr>
              <w:t>《节能环保型道路材料在城市建设中的应用研究》课题。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12"/>
              <w:spacing w:line="307" w:lineRule="exact"/>
              <w:ind w:left="107" w:right="98"/>
              <w:jc w:val="center"/>
              <w:rPr>
                <w:sz w:val="24"/>
              </w:rPr>
            </w:pPr>
            <w:r>
              <w:rPr>
                <w:sz w:val="24"/>
              </w:rPr>
              <w:t>近三年获得教学研究经</w:t>
            </w:r>
          </w:p>
          <w:p>
            <w:pPr>
              <w:pStyle w:val="12"/>
              <w:spacing w:before="4" w:line="292" w:lineRule="exact"/>
              <w:ind w:left="106" w:right="98"/>
              <w:jc w:val="center"/>
              <w:rPr>
                <w:sz w:val="24"/>
              </w:rPr>
            </w:pPr>
            <w:r>
              <w:rPr>
                <w:sz w:val="24"/>
              </w:rPr>
              <w:t>费（万元）</w:t>
            </w:r>
          </w:p>
        </w:tc>
        <w:tc>
          <w:tcPr>
            <w:tcW w:w="2306" w:type="dxa"/>
            <w:gridSpan w:val="3"/>
          </w:tcPr>
          <w:p>
            <w:pPr>
              <w:pStyle w:val="12"/>
              <w:rPr>
                <w:rFonts w:ascii="Times New Roman"/>
                <w:sz w:val="24"/>
              </w:rPr>
            </w:pPr>
            <w:r>
              <w:rPr>
                <w:rFonts w:hint="eastAsia" w:ascii="Times New Roman"/>
                <w:sz w:val="24"/>
              </w:rPr>
              <w:t>5</w:t>
            </w:r>
          </w:p>
        </w:tc>
        <w:tc>
          <w:tcPr>
            <w:tcW w:w="2305" w:type="dxa"/>
            <w:gridSpan w:val="2"/>
          </w:tcPr>
          <w:p>
            <w:pPr>
              <w:pStyle w:val="12"/>
              <w:spacing w:line="307" w:lineRule="exact"/>
              <w:ind w:left="106"/>
              <w:rPr>
                <w:sz w:val="24"/>
              </w:rPr>
            </w:pPr>
            <w:r>
              <w:rPr>
                <w:sz w:val="24"/>
              </w:rPr>
              <w:t>近三年获得科学研</w:t>
            </w:r>
          </w:p>
          <w:p>
            <w:pPr>
              <w:pStyle w:val="12"/>
              <w:spacing w:before="4" w:line="292" w:lineRule="exact"/>
              <w:ind w:left="106"/>
              <w:rPr>
                <w:sz w:val="24"/>
              </w:rPr>
            </w:pPr>
            <w:r>
              <w:rPr>
                <w:sz w:val="24"/>
              </w:rPr>
              <w:t>究经费（万元）</w:t>
            </w:r>
          </w:p>
        </w:tc>
        <w:tc>
          <w:tcPr>
            <w:tcW w:w="2310" w:type="dxa"/>
            <w:gridSpan w:val="3"/>
          </w:tcPr>
          <w:p>
            <w:pPr>
              <w:pStyle w:val="12"/>
              <w:rPr>
                <w:rFonts w:ascii="Times New Roman"/>
                <w:sz w:val="24"/>
              </w:rPr>
            </w:pPr>
            <w:r>
              <w:rPr>
                <w:rFonts w:ascii="Times New Roman"/>
                <w:sz w:val="24"/>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12"/>
              <w:spacing w:line="307" w:lineRule="exact"/>
              <w:ind w:left="107" w:right="98"/>
              <w:jc w:val="center"/>
              <w:rPr>
                <w:sz w:val="24"/>
              </w:rPr>
            </w:pPr>
            <w:r>
              <w:rPr>
                <w:sz w:val="24"/>
              </w:rPr>
              <w:t>近三年给本科生授课</w:t>
            </w:r>
          </w:p>
          <w:p>
            <w:pPr>
              <w:pStyle w:val="12"/>
              <w:spacing w:before="4" w:line="292" w:lineRule="exact"/>
              <w:ind w:left="106" w:right="98"/>
              <w:jc w:val="center"/>
              <w:rPr>
                <w:sz w:val="24"/>
              </w:rPr>
            </w:pPr>
            <w:r>
              <w:rPr>
                <w:sz w:val="24"/>
              </w:rPr>
              <w:t>课程及学时数</w:t>
            </w:r>
          </w:p>
        </w:tc>
        <w:tc>
          <w:tcPr>
            <w:tcW w:w="2306" w:type="dxa"/>
            <w:gridSpan w:val="3"/>
          </w:tcPr>
          <w:p>
            <w:pPr>
              <w:pStyle w:val="12"/>
              <w:rPr>
                <w:rFonts w:ascii="Times New Roman"/>
                <w:sz w:val="24"/>
              </w:rPr>
            </w:pPr>
            <w:r>
              <w:rPr>
                <w:rFonts w:ascii="Times New Roman"/>
                <w:sz w:val="24"/>
              </w:rPr>
              <w:t>沥青与沥青混凝土</w:t>
            </w:r>
            <w:r>
              <w:rPr>
                <w:rFonts w:hint="eastAsia" w:ascii="Times New Roman"/>
                <w:sz w:val="24"/>
              </w:rPr>
              <w:t>（32学时）；</w:t>
            </w:r>
          </w:p>
        </w:tc>
        <w:tc>
          <w:tcPr>
            <w:tcW w:w="2305" w:type="dxa"/>
            <w:gridSpan w:val="2"/>
          </w:tcPr>
          <w:p>
            <w:pPr>
              <w:pStyle w:val="12"/>
              <w:spacing w:line="307" w:lineRule="exact"/>
              <w:ind w:left="106"/>
              <w:rPr>
                <w:sz w:val="24"/>
              </w:rPr>
            </w:pPr>
            <w:r>
              <w:rPr>
                <w:sz w:val="24"/>
              </w:rPr>
              <w:t>近三年指导本科毕</w:t>
            </w:r>
          </w:p>
          <w:p>
            <w:pPr>
              <w:pStyle w:val="12"/>
              <w:spacing w:before="4" w:line="292" w:lineRule="exact"/>
              <w:ind w:left="106"/>
              <w:rPr>
                <w:sz w:val="24"/>
              </w:rPr>
            </w:pPr>
            <w:r>
              <w:rPr>
                <w:sz w:val="24"/>
              </w:rPr>
              <w:t>业设计（人次）</w:t>
            </w:r>
          </w:p>
        </w:tc>
        <w:tc>
          <w:tcPr>
            <w:tcW w:w="2310" w:type="dxa"/>
            <w:gridSpan w:val="3"/>
          </w:tcPr>
          <w:p>
            <w:pPr>
              <w:pStyle w:val="12"/>
              <w:rPr>
                <w:rFonts w:ascii="Times New Roman"/>
                <w:sz w:val="24"/>
              </w:rPr>
            </w:pPr>
            <w:r>
              <w:rPr>
                <w:rFonts w:hint="eastAsia" w:ascii="Times New Roman"/>
                <w:sz w:val="24"/>
              </w:rPr>
              <w:t>12</w:t>
            </w:r>
          </w:p>
        </w:tc>
      </w:tr>
    </w:tbl>
    <w:p>
      <w:pPr>
        <w:spacing w:line="362" w:lineRule="exact"/>
        <w:ind w:left="458"/>
        <w:rPr>
          <w:sz w:val="24"/>
        </w:rPr>
      </w:pPr>
      <w:r>
        <w:rPr>
          <w:rFonts w:hint="eastAsia" w:ascii="Microsoft JhengHei" w:eastAsia="Microsoft JhengHei"/>
          <w:b/>
          <w:sz w:val="24"/>
        </w:rPr>
        <w:t>注：</w:t>
      </w:r>
      <w:r>
        <w:rPr>
          <w:spacing w:val="-1"/>
          <w:sz w:val="24"/>
        </w:rPr>
        <w:t>填写三至五人，只填本专业专任教师，每人一表。</w:t>
      </w: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spacing w:before="5"/>
        <w:rPr>
          <w:sz w:val="21"/>
        </w:rPr>
      </w:pPr>
    </w:p>
    <w:tbl>
      <w:tblPr>
        <w:tblStyle w:val="10"/>
        <w:tblW w:w="957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960" w:type="dxa"/>
          </w:tcPr>
          <w:p>
            <w:pPr>
              <w:pStyle w:val="12"/>
              <w:rPr>
                <w:rFonts w:ascii="Times New Roman"/>
                <w:sz w:val="24"/>
              </w:rPr>
            </w:pPr>
            <w:r>
              <w:rPr>
                <w:rFonts w:ascii="Times New Roman"/>
                <w:sz w:val="24"/>
              </w:rPr>
              <w:t>姓名</w:t>
            </w:r>
          </w:p>
        </w:tc>
        <w:tc>
          <w:tcPr>
            <w:tcW w:w="1438" w:type="dxa"/>
          </w:tcPr>
          <w:p>
            <w:pPr>
              <w:pStyle w:val="12"/>
              <w:rPr>
                <w:rFonts w:ascii="Times New Roman"/>
                <w:sz w:val="24"/>
              </w:rPr>
            </w:pPr>
            <w:r>
              <w:rPr>
                <w:rFonts w:hint="eastAsia" w:ascii="Times New Roman"/>
                <w:sz w:val="24"/>
              </w:rPr>
              <w:t>杨林松</w:t>
            </w:r>
          </w:p>
        </w:tc>
        <w:tc>
          <w:tcPr>
            <w:tcW w:w="1246" w:type="dxa"/>
            <w:gridSpan w:val="2"/>
          </w:tcPr>
          <w:p>
            <w:pPr>
              <w:pStyle w:val="12"/>
              <w:spacing w:before="14" w:line="306" w:lineRule="exact"/>
              <w:ind w:left="381"/>
              <w:rPr>
                <w:sz w:val="24"/>
              </w:rPr>
            </w:pPr>
            <w:r>
              <w:rPr>
                <w:sz w:val="24"/>
              </w:rPr>
              <w:t>性别</w:t>
            </w:r>
          </w:p>
        </w:tc>
        <w:tc>
          <w:tcPr>
            <w:tcW w:w="879" w:type="dxa"/>
          </w:tcPr>
          <w:p>
            <w:pPr>
              <w:pStyle w:val="12"/>
              <w:rPr>
                <w:rFonts w:ascii="Times New Roman"/>
                <w:sz w:val="24"/>
              </w:rPr>
            </w:pPr>
            <w:r>
              <w:rPr>
                <w:rFonts w:ascii="Times New Roman"/>
                <w:sz w:val="24"/>
              </w:rPr>
              <w:t>男</w:t>
            </w:r>
          </w:p>
        </w:tc>
        <w:tc>
          <w:tcPr>
            <w:tcW w:w="1720" w:type="dxa"/>
            <w:gridSpan w:val="2"/>
          </w:tcPr>
          <w:p>
            <w:pPr>
              <w:pStyle w:val="12"/>
              <w:spacing w:before="14" w:line="306" w:lineRule="exact"/>
              <w:ind w:left="138"/>
              <w:rPr>
                <w:sz w:val="24"/>
              </w:rPr>
            </w:pPr>
            <w:r>
              <w:rPr>
                <w:sz w:val="24"/>
              </w:rPr>
              <w:t>专业技术职务</w:t>
            </w:r>
          </w:p>
        </w:tc>
        <w:tc>
          <w:tcPr>
            <w:tcW w:w="1112" w:type="dxa"/>
            <w:gridSpan w:val="2"/>
          </w:tcPr>
          <w:p>
            <w:pPr>
              <w:pStyle w:val="12"/>
              <w:rPr>
                <w:rFonts w:ascii="Times New Roman"/>
                <w:sz w:val="24"/>
              </w:rPr>
            </w:pPr>
            <w:r>
              <w:rPr>
                <w:rFonts w:ascii="Times New Roman"/>
                <w:sz w:val="24"/>
              </w:rPr>
              <w:t>教授</w:t>
            </w:r>
          </w:p>
        </w:tc>
        <w:tc>
          <w:tcPr>
            <w:tcW w:w="1229" w:type="dxa"/>
          </w:tcPr>
          <w:p>
            <w:pPr>
              <w:pStyle w:val="12"/>
              <w:spacing w:before="14" w:line="306" w:lineRule="exact"/>
              <w:ind w:left="131"/>
              <w:rPr>
                <w:sz w:val="24"/>
              </w:rPr>
            </w:pPr>
            <w:r>
              <w:rPr>
                <w:sz w:val="24"/>
              </w:rPr>
              <w:t>行政职务</w:t>
            </w:r>
          </w:p>
        </w:tc>
        <w:tc>
          <w:tcPr>
            <w:tcW w:w="992" w:type="dxa"/>
          </w:tcPr>
          <w:p>
            <w:pPr>
              <w:pStyle w:val="12"/>
              <w:rPr>
                <w:rFonts w:ascii="Times New Roman"/>
                <w:sz w:val="24"/>
              </w:rPr>
            </w:pPr>
            <w:r>
              <w:rPr>
                <w:rFonts w:ascii="Times New Roman"/>
                <w:sz w:val="24"/>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960" w:type="dxa"/>
          </w:tcPr>
          <w:p>
            <w:pPr>
              <w:pStyle w:val="12"/>
              <w:spacing w:line="307" w:lineRule="exact"/>
              <w:ind w:left="99" w:right="90"/>
              <w:jc w:val="center"/>
              <w:rPr>
                <w:sz w:val="24"/>
              </w:rPr>
            </w:pPr>
            <w:r>
              <w:rPr>
                <w:sz w:val="24"/>
              </w:rPr>
              <w:t>拟承担</w:t>
            </w:r>
          </w:p>
          <w:p>
            <w:pPr>
              <w:pStyle w:val="12"/>
              <w:spacing w:before="4" w:line="292" w:lineRule="exact"/>
              <w:ind w:left="99" w:right="90"/>
              <w:jc w:val="center"/>
              <w:rPr>
                <w:sz w:val="24"/>
              </w:rPr>
            </w:pPr>
            <w:r>
              <w:rPr>
                <w:sz w:val="24"/>
              </w:rPr>
              <w:t>课程</w:t>
            </w:r>
          </w:p>
        </w:tc>
        <w:tc>
          <w:tcPr>
            <w:tcW w:w="3563" w:type="dxa"/>
            <w:gridSpan w:val="4"/>
            <w:vAlign w:val="center"/>
          </w:tcPr>
          <w:p>
            <w:pPr>
              <w:pStyle w:val="12"/>
              <w:jc w:val="center"/>
              <w:rPr>
                <w:rFonts w:ascii="Times New Roman"/>
                <w:sz w:val="24"/>
              </w:rPr>
            </w:pPr>
            <w:r>
              <w:rPr>
                <w:rFonts w:hint="eastAsia" w:ascii="Times New Roman"/>
                <w:sz w:val="24"/>
              </w:rPr>
              <w:t>土力学与地基基础</w:t>
            </w:r>
          </w:p>
        </w:tc>
        <w:tc>
          <w:tcPr>
            <w:tcW w:w="1720" w:type="dxa"/>
            <w:gridSpan w:val="2"/>
          </w:tcPr>
          <w:p>
            <w:pPr>
              <w:pStyle w:val="12"/>
              <w:spacing w:before="155"/>
              <w:ind w:left="138"/>
              <w:rPr>
                <w:sz w:val="24"/>
              </w:rPr>
            </w:pPr>
            <w:r>
              <w:rPr>
                <w:sz w:val="24"/>
              </w:rPr>
              <w:t>现在所在单位</w:t>
            </w:r>
          </w:p>
        </w:tc>
        <w:tc>
          <w:tcPr>
            <w:tcW w:w="3333" w:type="dxa"/>
            <w:gridSpan w:val="4"/>
            <w:vAlign w:val="center"/>
          </w:tcPr>
          <w:p>
            <w:pPr>
              <w:pStyle w:val="12"/>
              <w:jc w:val="center"/>
              <w:rPr>
                <w:rFonts w:ascii="Times New Roman"/>
                <w:sz w:val="24"/>
              </w:rPr>
            </w:pPr>
            <w:r>
              <w:rPr>
                <w:rFonts w:ascii="Times New Roman"/>
                <w:sz w:val="24"/>
              </w:rPr>
              <w:t>能源与水利学院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12"/>
              <w:spacing w:line="307" w:lineRule="exact"/>
              <w:ind w:left="107"/>
              <w:rPr>
                <w:sz w:val="24"/>
              </w:rPr>
            </w:pPr>
            <w:r>
              <w:rPr>
                <w:sz w:val="24"/>
              </w:rPr>
              <w:t>最后学历毕业时间、</w:t>
            </w:r>
          </w:p>
          <w:p>
            <w:pPr>
              <w:pStyle w:val="12"/>
              <w:spacing w:before="4" w:line="292" w:lineRule="exact"/>
              <w:ind w:left="777"/>
              <w:rPr>
                <w:sz w:val="24"/>
              </w:rPr>
            </w:pPr>
            <w:r>
              <w:rPr>
                <w:sz w:val="24"/>
              </w:rPr>
              <w:t>学校、专业</w:t>
            </w:r>
          </w:p>
        </w:tc>
        <w:tc>
          <w:tcPr>
            <w:tcW w:w="6921" w:type="dxa"/>
            <w:gridSpan w:val="8"/>
            <w:vAlign w:val="center"/>
          </w:tcPr>
          <w:p>
            <w:pPr>
              <w:pStyle w:val="12"/>
              <w:jc w:val="center"/>
              <w:rPr>
                <w:rFonts w:ascii="Times New Roman"/>
                <w:sz w:val="24"/>
              </w:rPr>
            </w:pPr>
            <w:r>
              <w:rPr>
                <w:rFonts w:hint="eastAsia" w:ascii="Times New Roman"/>
                <w:sz w:val="24"/>
              </w:rPr>
              <w:t>硕士，20</w:t>
            </w:r>
            <w:r>
              <w:rPr>
                <w:rFonts w:ascii="Times New Roman"/>
                <w:sz w:val="24"/>
              </w:rPr>
              <w:t>07</w:t>
            </w:r>
            <w:r>
              <w:rPr>
                <w:rFonts w:hint="eastAsia" w:ascii="Times New Roman"/>
                <w:sz w:val="24"/>
              </w:rPr>
              <w:t>.</w:t>
            </w:r>
            <w:r>
              <w:rPr>
                <w:rFonts w:ascii="Times New Roman"/>
                <w:sz w:val="24"/>
              </w:rPr>
              <w:t>3</w:t>
            </w:r>
            <w:r>
              <w:rPr>
                <w:rFonts w:hint="eastAsia" w:ascii="Times New Roman"/>
                <w:sz w:val="24"/>
              </w:rPr>
              <w:t>，同济大学，结构工程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6" w:hRule="atLeast"/>
        </w:trPr>
        <w:tc>
          <w:tcPr>
            <w:tcW w:w="2655" w:type="dxa"/>
            <w:gridSpan w:val="3"/>
          </w:tcPr>
          <w:p>
            <w:pPr>
              <w:pStyle w:val="12"/>
              <w:spacing w:before="158"/>
              <w:ind w:left="606"/>
              <w:rPr>
                <w:sz w:val="24"/>
              </w:rPr>
            </w:pPr>
            <w:r>
              <w:rPr>
                <w:sz w:val="24"/>
              </w:rPr>
              <w:t>主要研究方向</w:t>
            </w:r>
          </w:p>
        </w:tc>
        <w:tc>
          <w:tcPr>
            <w:tcW w:w="6921" w:type="dxa"/>
            <w:gridSpan w:val="8"/>
            <w:vAlign w:val="center"/>
          </w:tcPr>
          <w:p>
            <w:pPr>
              <w:pStyle w:val="12"/>
              <w:jc w:val="center"/>
              <w:rPr>
                <w:rFonts w:ascii="Times New Roman"/>
                <w:sz w:val="24"/>
              </w:rPr>
            </w:pPr>
            <w:r>
              <w:rPr>
                <w:rFonts w:ascii="Times New Roman"/>
                <w:sz w:val="24"/>
              </w:rPr>
              <w:t>土木工程设计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48" w:hRule="atLeast"/>
        </w:trPr>
        <w:tc>
          <w:tcPr>
            <w:tcW w:w="2655" w:type="dxa"/>
            <w:gridSpan w:val="3"/>
          </w:tcPr>
          <w:p>
            <w:pPr>
              <w:pStyle w:val="12"/>
              <w:spacing w:line="244" w:lineRule="auto"/>
              <w:ind w:left="126" w:right="117"/>
              <w:jc w:val="both"/>
              <w:rPr>
                <w:sz w:val="24"/>
              </w:rPr>
            </w:pPr>
            <w:r>
              <w:rPr>
                <w:sz w:val="24"/>
              </w:rPr>
              <w:t>从事教育教学改革研究及获奖情况（含教改项目、研究论文、慕课、</w:t>
            </w:r>
          </w:p>
          <w:p>
            <w:pPr>
              <w:pStyle w:val="12"/>
              <w:spacing w:line="287" w:lineRule="exact"/>
              <w:ind w:left="846"/>
              <w:rPr>
                <w:sz w:val="24"/>
              </w:rPr>
            </w:pPr>
            <w:r>
              <w:rPr>
                <w:sz w:val="24"/>
              </w:rPr>
              <w:t>教材等）</w:t>
            </w:r>
          </w:p>
        </w:tc>
        <w:tc>
          <w:tcPr>
            <w:tcW w:w="6921" w:type="dxa"/>
            <w:gridSpan w:val="8"/>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12"/>
              <w:ind w:left="606"/>
              <w:rPr>
                <w:sz w:val="24"/>
              </w:rPr>
            </w:pPr>
            <w:r>
              <w:rPr>
                <w:sz w:val="24"/>
              </w:rPr>
              <w:t>从事科学研究</w:t>
            </w:r>
          </w:p>
          <w:p>
            <w:pPr>
              <w:pStyle w:val="12"/>
              <w:spacing w:before="4" w:line="292" w:lineRule="exact"/>
              <w:ind w:left="726"/>
              <w:rPr>
                <w:sz w:val="24"/>
              </w:rPr>
            </w:pPr>
            <w:r>
              <w:rPr>
                <w:sz w:val="24"/>
              </w:rPr>
              <w:t>及获奖情况</w:t>
            </w:r>
          </w:p>
        </w:tc>
        <w:tc>
          <w:tcPr>
            <w:tcW w:w="6921" w:type="dxa"/>
            <w:gridSpan w:val="8"/>
          </w:tcPr>
          <w:p>
            <w:pPr>
              <w:pStyle w:val="12"/>
              <w:numPr>
                <w:ilvl w:val="0"/>
                <w:numId w:val="5"/>
              </w:numPr>
              <w:spacing w:line="360" w:lineRule="auto"/>
              <w:rPr>
                <w:rFonts w:ascii="Times New Roman"/>
                <w:sz w:val="24"/>
              </w:rPr>
            </w:pPr>
            <w:r>
              <w:rPr>
                <w:rFonts w:hint="eastAsia" w:ascii="Times New Roman"/>
                <w:sz w:val="24"/>
              </w:rPr>
              <w:t>20</w:t>
            </w:r>
            <w:r>
              <w:rPr>
                <w:rFonts w:ascii="Times New Roman"/>
                <w:sz w:val="24"/>
              </w:rPr>
              <w:t>13年，</w:t>
            </w:r>
            <w:r>
              <w:rPr>
                <w:rFonts w:hint="eastAsia" w:ascii="Times New Roman"/>
                <w:sz w:val="24"/>
              </w:rPr>
              <w:t>《厦门翔安海底隧道工程施工图设计》</w:t>
            </w:r>
            <w:r>
              <w:rPr>
                <w:rFonts w:ascii="Times New Roman"/>
                <w:sz w:val="24"/>
              </w:rPr>
              <w:t>获得由</w:t>
            </w:r>
            <w:r>
              <w:rPr>
                <w:rFonts w:hint="eastAsia" w:ascii="Times New Roman"/>
                <w:sz w:val="24"/>
              </w:rPr>
              <w:t>中国施工企业管理协会颁发的一等奖（序3）；</w:t>
            </w:r>
          </w:p>
          <w:p>
            <w:pPr>
              <w:pStyle w:val="12"/>
              <w:numPr>
                <w:ilvl w:val="0"/>
                <w:numId w:val="5"/>
              </w:numPr>
              <w:spacing w:line="360" w:lineRule="auto"/>
              <w:rPr>
                <w:rFonts w:ascii="Times New Roman"/>
                <w:sz w:val="24"/>
              </w:rPr>
            </w:pPr>
            <w:r>
              <w:rPr>
                <w:rFonts w:hint="eastAsia" w:ascii="Times New Roman"/>
                <w:sz w:val="24"/>
              </w:rPr>
              <w:t>2013年，《厦门集美大桥工程机场隧道施工图设计》获得由湖北省住房和城乡建设部颁发的贰等奖（序3）；</w:t>
            </w:r>
          </w:p>
          <w:p>
            <w:pPr>
              <w:pStyle w:val="12"/>
              <w:numPr>
                <w:ilvl w:val="0"/>
                <w:numId w:val="5"/>
              </w:numPr>
              <w:spacing w:line="360" w:lineRule="auto"/>
              <w:rPr>
                <w:rFonts w:ascii="Times New Roman"/>
                <w:sz w:val="24"/>
              </w:rPr>
            </w:pPr>
            <w:r>
              <w:rPr>
                <w:rFonts w:hint="eastAsia" w:ascii="Times New Roman"/>
                <w:sz w:val="24"/>
              </w:rPr>
              <w:t>2012年，《阳江至云浮高速公路施工图设计》获得由中国公路勘察设计协会颁发的贰等奖（序7）；</w:t>
            </w:r>
          </w:p>
          <w:p>
            <w:pPr>
              <w:pStyle w:val="12"/>
              <w:numPr>
                <w:ilvl w:val="0"/>
                <w:numId w:val="5"/>
              </w:numPr>
              <w:spacing w:line="360" w:lineRule="auto"/>
              <w:rPr>
                <w:rFonts w:ascii="Times New Roman"/>
                <w:sz w:val="24"/>
              </w:rPr>
            </w:pPr>
            <w:r>
              <w:rPr>
                <w:rFonts w:hint="eastAsia" w:ascii="Times New Roman"/>
                <w:sz w:val="24"/>
              </w:rPr>
              <w:t>2012年，《厦门翔安海底隧道工程施工图设计》获得由湖北住房和城乡建设部颁发的一等奖（序4）。</w:t>
            </w:r>
          </w:p>
          <w:p>
            <w:pPr>
              <w:pStyle w:val="12"/>
              <w:numPr>
                <w:ilvl w:val="0"/>
                <w:numId w:val="5"/>
              </w:numPr>
              <w:spacing w:line="360" w:lineRule="auto"/>
              <w:rPr>
                <w:rFonts w:ascii="Times New Roman"/>
                <w:sz w:val="24"/>
              </w:rPr>
            </w:pPr>
            <w:r>
              <w:rPr>
                <w:rFonts w:hint="eastAsia" w:ascii="Times New Roman"/>
                <w:sz w:val="24"/>
              </w:rPr>
              <w:t>2014-</w:t>
            </w:r>
            <w:r>
              <w:rPr>
                <w:rFonts w:ascii="Times New Roman"/>
                <w:sz w:val="24"/>
              </w:rPr>
              <w:t>2016年</w:t>
            </w:r>
            <w:r>
              <w:rPr>
                <w:rFonts w:hint="eastAsia" w:ascii="Times New Roman"/>
                <w:sz w:val="24"/>
              </w:rPr>
              <w:t>，</w:t>
            </w:r>
            <w:r>
              <w:rPr>
                <w:rFonts w:ascii="Times New Roman"/>
                <w:sz w:val="24"/>
              </w:rPr>
              <w:t>主持</w:t>
            </w:r>
            <w:r>
              <w:rPr>
                <w:rFonts w:hint="eastAsia" w:ascii="Times New Roman"/>
                <w:sz w:val="24"/>
              </w:rPr>
              <w:t>《厦门第二西通道工程设计》，经费550万元。</w:t>
            </w:r>
          </w:p>
          <w:p>
            <w:pPr>
              <w:pStyle w:val="12"/>
              <w:numPr>
                <w:ilvl w:val="0"/>
                <w:numId w:val="5"/>
              </w:numPr>
              <w:spacing w:line="360" w:lineRule="auto"/>
              <w:rPr>
                <w:rFonts w:ascii="Times New Roman"/>
                <w:sz w:val="24"/>
              </w:rPr>
            </w:pPr>
            <w:r>
              <w:rPr>
                <w:rFonts w:hint="eastAsia" w:ascii="Times New Roman"/>
                <w:sz w:val="24"/>
              </w:rPr>
              <w:t>2013-2015年，主持《汉蔡高速下穿顶推工程施工图设计》，经费120万元。</w:t>
            </w:r>
          </w:p>
          <w:p>
            <w:pPr>
              <w:pStyle w:val="12"/>
              <w:numPr>
                <w:ilvl w:val="0"/>
                <w:numId w:val="5"/>
              </w:numPr>
              <w:spacing w:line="360" w:lineRule="auto"/>
              <w:rPr>
                <w:rFonts w:ascii="Times New Roman"/>
                <w:sz w:val="24"/>
              </w:rPr>
            </w:pPr>
            <w:r>
              <w:rPr>
                <w:rFonts w:hint="eastAsia" w:ascii="Times New Roman"/>
                <w:sz w:val="24"/>
              </w:rPr>
              <w:t>2013-3016年，主持《大连市南部滨海大道东端桥隧建设工程施工图设计咨询审查》，经费80万元。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12"/>
              <w:spacing w:line="307" w:lineRule="exact"/>
              <w:ind w:left="107" w:right="98"/>
              <w:jc w:val="center"/>
              <w:rPr>
                <w:sz w:val="24"/>
              </w:rPr>
            </w:pPr>
            <w:r>
              <w:rPr>
                <w:sz w:val="24"/>
              </w:rPr>
              <w:t>近三年获得教学研究经</w:t>
            </w:r>
          </w:p>
          <w:p>
            <w:pPr>
              <w:pStyle w:val="12"/>
              <w:spacing w:before="4" w:line="292" w:lineRule="exact"/>
              <w:ind w:left="106" w:right="98"/>
              <w:jc w:val="center"/>
              <w:rPr>
                <w:sz w:val="24"/>
              </w:rPr>
            </w:pPr>
            <w:r>
              <w:rPr>
                <w:sz w:val="24"/>
              </w:rPr>
              <w:t>费（万元）</w:t>
            </w:r>
          </w:p>
        </w:tc>
        <w:tc>
          <w:tcPr>
            <w:tcW w:w="2306" w:type="dxa"/>
            <w:gridSpan w:val="3"/>
          </w:tcPr>
          <w:p>
            <w:pPr>
              <w:pStyle w:val="12"/>
              <w:rPr>
                <w:rFonts w:ascii="Times New Roman"/>
                <w:sz w:val="24"/>
              </w:rPr>
            </w:pPr>
            <w:r>
              <w:rPr>
                <w:rFonts w:hint="eastAsia" w:ascii="Times New Roman"/>
                <w:sz w:val="24"/>
              </w:rPr>
              <w:t>0</w:t>
            </w:r>
          </w:p>
        </w:tc>
        <w:tc>
          <w:tcPr>
            <w:tcW w:w="2305" w:type="dxa"/>
            <w:gridSpan w:val="2"/>
          </w:tcPr>
          <w:p>
            <w:pPr>
              <w:pStyle w:val="12"/>
              <w:spacing w:line="307" w:lineRule="exact"/>
              <w:ind w:left="106"/>
              <w:rPr>
                <w:sz w:val="24"/>
              </w:rPr>
            </w:pPr>
            <w:r>
              <w:rPr>
                <w:sz w:val="24"/>
              </w:rPr>
              <w:t>近三年获得科学研</w:t>
            </w:r>
          </w:p>
          <w:p>
            <w:pPr>
              <w:pStyle w:val="12"/>
              <w:spacing w:before="4" w:line="292" w:lineRule="exact"/>
              <w:ind w:left="106"/>
              <w:rPr>
                <w:sz w:val="24"/>
              </w:rPr>
            </w:pPr>
            <w:r>
              <w:rPr>
                <w:sz w:val="24"/>
              </w:rPr>
              <w:t>究经费（万元）</w:t>
            </w:r>
          </w:p>
        </w:tc>
        <w:tc>
          <w:tcPr>
            <w:tcW w:w="2310" w:type="dxa"/>
            <w:gridSpan w:val="3"/>
          </w:tcPr>
          <w:p>
            <w:pPr>
              <w:pStyle w:val="12"/>
              <w:rPr>
                <w:rFonts w:ascii="Times New Roman"/>
                <w:sz w:val="24"/>
              </w:rPr>
            </w:pPr>
            <w:r>
              <w:rPr>
                <w:rFonts w:hint="eastAsia" w:ascii="Times New Roman"/>
                <w:sz w:val="24"/>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12"/>
              <w:spacing w:line="307" w:lineRule="exact"/>
              <w:ind w:left="107" w:right="98"/>
              <w:jc w:val="center"/>
              <w:rPr>
                <w:sz w:val="24"/>
              </w:rPr>
            </w:pPr>
            <w:r>
              <w:rPr>
                <w:sz w:val="24"/>
              </w:rPr>
              <w:t>近三年给本科生授课</w:t>
            </w:r>
          </w:p>
          <w:p>
            <w:pPr>
              <w:pStyle w:val="12"/>
              <w:spacing w:before="4" w:line="292" w:lineRule="exact"/>
              <w:ind w:left="106" w:right="98"/>
              <w:jc w:val="center"/>
              <w:rPr>
                <w:sz w:val="24"/>
              </w:rPr>
            </w:pPr>
            <w:r>
              <w:rPr>
                <w:sz w:val="24"/>
              </w:rPr>
              <w:t>课程及学时数</w:t>
            </w:r>
          </w:p>
        </w:tc>
        <w:tc>
          <w:tcPr>
            <w:tcW w:w="2306" w:type="dxa"/>
            <w:gridSpan w:val="3"/>
          </w:tcPr>
          <w:p>
            <w:pPr>
              <w:pStyle w:val="12"/>
              <w:rPr>
                <w:rFonts w:ascii="Times New Roman"/>
                <w:sz w:val="24"/>
              </w:rPr>
            </w:pPr>
            <w:r>
              <w:rPr>
                <w:rFonts w:ascii="Times New Roman"/>
                <w:sz w:val="24"/>
              </w:rPr>
              <w:t>工程力学</w:t>
            </w:r>
            <w:r>
              <w:rPr>
                <w:rFonts w:hint="eastAsia" w:ascii="Times New Roman"/>
                <w:sz w:val="24"/>
              </w:rPr>
              <w:t>（64学时）；土力学与地基基础（</w:t>
            </w:r>
            <w:r>
              <w:rPr>
                <w:rFonts w:ascii="Times New Roman"/>
                <w:sz w:val="24"/>
              </w:rPr>
              <w:t>48</w:t>
            </w:r>
            <w:r>
              <w:rPr>
                <w:rFonts w:hint="eastAsia" w:ascii="Times New Roman"/>
                <w:sz w:val="24"/>
              </w:rPr>
              <w:t>学时）</w:t>
            </w:r>
          </w:p>
        </w:tc>
        <w:tc>
          <w:tcPr>
            <w:tcW w:w="2305" w:type="dxa"/>
            <w:gridSpan w:val="2"/>
          </w:tcPr>
          <w:p>
            <w:pPr>
              <w:pStyle w:val="12"/>
              <w:spacing w:line="307" w:lineRule="exact"/>
              <w:ind w:left="106"/>
              <w:rPr>
                <w:sz w:val="24"/>
              </w:rPr>
            </w:pPr>
            <w:r>
              <w:rPr>
                <w:sz w:val="24"/>
              </w:rPr>
              <w:t>近三年指导本科毕</w:t>
            </w:r>
          </w:p>
          <w:p>
            <w:pPr>
              <w:pStyle w:val="12"/>
              <w:spacing w:before="4" w:line="292" w:lineRule="exact"/>
              <w:ind w:left="106"/>
              <w:rPr>
                <w:sz w:val="24"/>
              </w:rPr>
            </w:pPr>
            <w:r>
              <w:rPr>
                <w:sz w:val="24"/>
              </w:rPr>
              <w:t>业设计（人次）</w:t>
            </w:r>
          </w:p>
        </w:tc>
        <w:tc>
          <w:tcPr>
            <w:tcW w:w="2310" w:type="dxa"/>
            <w:gridSpan w:val="3"/>
          </w:tcPr>
          <w:p>
            <w:pPr>
              <w:pStyle w:val="12"/>
              <w:rPr>
                <w:rFonts w:ascii="Times New Roman"/>
                <w:sz w:val="24"/>
              </w:rPr>
            </w:pPr>
            <w:r>
              <w:rPr>
                <w:rFonts w:hint="eastAsia" w:ascii="Times New Roman"/>
                <w:sz w:val="24"/>
              </w:rPr>
              <w:t>5</w:t>
            </w:r>
          </w:p>
        </w:tc>
      </w:tr>
    </w:tbl>
    <w:p>
      <w:pPr>
        <w:spacing w:line="362" w:lineRule="exact"/>
        <w:ind w:left="458"/>
        <w:rPr>
          <w:sz w:val="24"/>
        </w:rPr>
      </w:pPr>
      <w:r>
        <w:rPr>
          <w:rFonts w:hint="eastAsia" w:ascii="Microsoft JhengHei" w:eastAsia="Microsoft JhengHei"/>
          <w:b/>
          <w:sz w:val="24"/>
        </w:rPr>
        <w:t>注：</w:t>
      </w:r>
      <w:r>
        <w:rPr>
          <w:spacing w:val="-1"/>
          <w:sz w:val="24"/>
        </w:rPr>
        <w:t>填写三至五人，只填本专业专任教师，每人一表。</w:t>
      </w:r>
    </w:p>
    <w:p>
      <w:pPr>
        <w:rPr>
          <w:sz w:val="20"/>
        </w:rPr>
      </w:pPr>
    </w:p>
    <w:p>
      <w:pPr>
        <w:spacing w:before="10" w:after="1"/>
        <w:rPr>
          <w:sz w:val="24"/>
        </w:rPr>
      </w:pPr>
    </w:p>
    <w:p>
      <w:pPr>
        <w:spacing w:before="10" w:after="1"/>
        <w:rPr>
          <w:sz w:val="24"/>
        </w:rPr>
      </w:pPr>
    </w:p>
    <w:p>
      <w:pPr>
        <w:spacing w:before="10" w:after="1"/>
        <w:rPr>
          <w:sz w:val="24"/>
        </w:rPr>
      </w:pPr>
    </w:p>
    <w:p>
      <w:pPr>
        <w:spacing w:before="10" w:after="1"/>
        <w:rPr>
          <w:sz w:val="24"/>
        </w:rPr>
      </w:pPr>
    </w:p>
    <w:p>
      <w:pPr>
        <w:spacing w:before="10" w:after="1"/>
        <w:rPr>
          <w:sz w:val="24"/>
        </w:rPr>
      </w:pPr>
    </w:p>
    <w:p>
      <w:pPr>
        <w:spacing w:before="10" w:after="1"/>
        <w:rPr>
          <w:sz w:val="24"/>
        </w:rPr>
      </w:pPr>
    </w:p>
    <w:p>
      <w:pPr>
        <w:spacing w:before="10" w:after="1"/>
        <w:rPr>
          <w:sz w:val="24"/>
        </w:rPr>
      </w:pPr>
    </w:p>
    <w:p>
      <w:pPr>
        <w:spacing w:before="4"/>
        <w:rPr>
          <w:sz w:val="10"/>
        </w:rPr>
      </w:pPr>
    </w:p>
    <w:tbl>
      <w:tblPr>
        <w:tblStyle w:val="10"/>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60"/>
        <w:gridCol w:w="2125"/>
        <w:gridCol w:w="2696"/>
        <w:gridCol w:w="2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2"/>
              <w:spacing w:line="307" w:lineRule="exact"/>
              <w:ind w:left="129"/>
              <w:rPr>
                <w:sz w:val="24"/>
              </w:rPr>
            </w:pPr>
            <w:r>
              <w:rPr>
                <w:spacing w:val="-1"/>
                <w:sz w:val="24"/>
              </w:rPr>
              <w:t>可用于该专业的教学实</w:t>
            </w:r>
          </w:p>
          <w:p>
            <w:pPr>
              <w:pStyle w:val="12"/>
              <w:spacing w:before="4" w:line="292" w:lineRule="exact"/>
              <w:ind w:left="129"/>
              <w:rPr>
                <w:sz w:val="24"/>
              </w:rPr>
            </w:pPr>
            <w:r>
              <w:rPr>
                <w:spacing w:val="-1"/>
                <w:sz w:val="24"/>
              </w:rPr>
              <w:t>验设备总价值</w:t>
            </w:r>
            <w:r>
              <w:rPr>
                <w:sz w:val="24"/>
              </w:rPr>
              <w:t>（万元）</w:t>
            </w:r>
          </w:p>
        </w:tc>
        <w:tc>
          <w:tcPr>
            <w:tcW w:w="2125" w:type="dxa"/>
            <w:tcBorders>
              <w:left w:val="single" w:color="000000" w:sz="6" w:space="0"/>
            </w:tcBorders>
            <w:vAlign w:val="center"/>
          </w:tcPr>
          <w:p>
            <w:pPr>
              <w:pStyle w:val="12"/>
              <w:jc w:val="center"/>
              <w:rPr>
                <w:rFonts w:ascii="Times New Roman"/>
                <w:sz w:val="24"/>
              </w:rPr>
            </w:pPr>
            <w:r>
              <w:rPr>
                <w:rFonts w:hint="eastAsia" w:ascii="Times New Roman"/>
                <w:sz w:val="24"/>
              </w:rPr>
              <w:t>4</w:t>
            </w:r>
            <w:r>
              <w:rPr>
                <w:rFonts w:ascii="Times New Roman"/>
                <w:sz w:val="24"/>
              </w:rPr>
              <w:t>095.2</w:t>
            </w:r>
          </w:p>
        </w:tc>
        <w:tc>
          <w:tcPr>
            <w:tcW w:w="2696" w:type="dxa"/>
          </w:tcPr>
          <w:p>
            <w:pPr>
              <w:pStyle w:val="12"/>
              <w:spacing w:line="307" w:lineRule="exact"/>
              <w:ind w:left="145"/>
              <w:rPr>
                <w:sz w:val="24"/>
              </w:rPr>
            </w:pPr>
            <w:r>
              <w:rPr>
                <w:sz w:val="24"/>
              </w:rPr>
              <w:t>可用于该专业的教学实</w:t>
            </w:r>
          </w:p>
          <w:p>
            <w:pPr>
              <w:pStyle w:val="12"/>
              <w:spacing w:before="4" w:line="292" w:lineRule="exact"/>
              <w:ind w:left="106" w:right="-29"/>
              <w:rPr>
                <w:sz w:val="24"/>
              </w:rPr>
            </w:pPr>
            <w:r>
              <w:rPr>
                <w:spacing w:val="-9"/>
                <w:sz w:val="24"/>
              </w:rPr>
              <w:t>验设备数量</w:t>
            </w:r>
            <w:r>
              <w:rPr>
                <w:sz w:val="24"/>
              </w:rPr>
              <w:t>（千元以上）</w:t>
            </w:r>
          </w:p>
        </w:tc>
        <w:tc>
          <w:tcPr>
            <w:tcW w:w="2093" w:type="dxa"/>
            <w:vAlign w:val="center"/>
          </w:tcPr>
          <w:p>
            <w:pPr>
              <w:pStyle w:val="12"/>
              <w:jc w:val="center"/>
              <w:rPr>
                <w:rFonts w:ascii="Times New Roman"/>
                <w:sz w:val="24"/>
              </w:rPr>
            </w:pPr>
            <w:r>
              <w:rPr>
                <w:rFonts w:hint="eastAsia" w:ascii="Times New Roman"/>
                <w:sz w:val="24"/>
              </w:rPr>
              <w:t>798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660" w:type="dxa"/>
            <w:tcBorders>
              <w:right w:val="single" w:color="000000" w:sz="6" w:space="0"/>
            </w:tcBorders>
          </w:tcPr>
          <w:p>
            <w:pPr>
              <w:pStyle w:val="12"/>
              <w:spacing w:before="79"/>
              <w:ind w:left="489"/>
              <w:rPr>
                <w:sz w:val="24"/>
              </w:rPr>
            </w:pPr>
            <w:r>
              <w:rPr>
                <w:sz w:val="24"/>
              </w:rPr>
              <w:t>开办经费及来源</w:t>
            </w:r>
          </w:p>
        </w:tc>
        <w:tc>
          <w:tcPr>
            <w:tcW w:w="6914" w:type="dxa"/>
            <w:gridSpan w:val="3"/>
            <w:tcBorders>
              <w:left w:val="single" w:color="000000" w:sz="6" w:space="0"/>
            </w:tcBorders>
            <w:vAlign w:val="center"/>
          </w:tcPr>
          <w:p>
            <w:pPr>
              <w:pStyle w:val="12"/>
              <w:jc w:val="center"/>
              <w:rPr>
                <w:rFonts w:ascii="Times New Roman"/>
                <w:sz w:val="24"/>
              </w:rPr>
            </w:pPr>
            <w:r>
              <w:rPr>
                <w:rFonts w:ascii="Times New Roman"/>
                <w:sz w:val="24"/>
              </w:rPr>
              <w:t>学校自筹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2"/>
              <w:spacing w:line="307" w:lineRule="exact"/>
              <w:ind w:left="109" w:right="98"/>
              <w:jc w:val="center"/>
              <w:rPr>
                <w:sz w:val="24"/>
              </w:rPr>
            </w:pPr>
            <w:r>
              <w:rPr>
                <w:sz w:val="24"/>
              </w:rPr>
              <w:t>生均年教学日常支出</w:t>
            </w:r>
          </w:p>
          <w:p>
            <w:pPr>
              <w:pStyle w:val="12"/>
              <w:spacing w:before="4" w:line="292" w:lineRule="exact"/>
              <w:ind w:left="109" w:right="98"/>
              <w:jc w:val="center"/>
              <w:rPr>
                <w:sz w:val="24"/>
              </w:rPr>
            </w:pPr>
            <w:r>
              <w:rPr>
                <w:sz w:val="24"/>
              </w:rPr>
              <w:t>（元）</w:t>
            </w:r>
          </w:p>
        </w:tc>
        <w:tc>
          <w:tcPr>
            <w:tcW w:w="6914" w:type="dxa"/>
            <w:gridSpan w:val="3"/>
            <w:tcBorders>
              <w:left w:val="single" w:color="000000" w:sz="6" w:space="0"/>
            </w:tcBorders>
            <w:vAlign w:val="center"/>
          </w:tcPr>
          <w:p>
            <w:pPr>
              <w:pStyle w:val="12"/>
              <w:jc w:val="center"/>
              <w:rPr>
                <w:rFonts w:ascii="Times New Roman"/>
                <w:sz w:val="24"/>
              </w:rPr>
            </w:pPr>
            <w:r>
              <w:rPr>
                <w:rFonts w:hint="eastAsia" w:ascii="Times New Roman"/>
                <w:sz w:val="24"/>
              </w:rPr>
              <w:t>1500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2"/>
              <w:spacing w:line="307" w:lineRule="exact"/>
              <w:ind w:left="109" w:right="98"/>
              <w:jc w:val="center"/>
              <w:rPr>
                <w:sz w:val="24"/>
              </w:rPr>
            </w:pPr>
            <w:r>
              <w:rPr>
                <w:sz w:val="24"/>
              </w:rPr>
              <w:t>实践教学基地（个）</w:t>
            </w:r>
          </w:p>
          <w:p>
            <w:pPr>
              <w:pStyle w:val="12"/>
              <w:spacing w:before="4" w:line="292" w:lineRule="exact"/>
              <w:ind w:left="109" w:right="98"/>
              <w:jc w:val="center"/>
              <w:rPr>
                <w:sz w:val="24"/>
              </w:rPr>
            </w:pPr>
            <w:r>
              <w:rPr>
                <w:spacing w:val="-1"/>
                <w:sz w:val="24"/>
              </w:rPr>
              <w:t>（</w:t>
            </w:r>
            <w:r>
              <w:rPr>
                <w:sz w:val="24"/>
              </w:rPr>
              <w:t>请上传合作协议等）</w:t>
            </w:r>
          </w:p>
        </w:tc>
        <w:tc>
          <w:tcPr>
            <w:tcW w:w="6914" w:type="dxa"/>
            <w:gridSpan w:val="3"/>
            <w:tcBorders>
              <w:left w:val="single" w:color="000000" w:sz="6" w:space="0"/>
            </w:tcBorders>
            <w:vAlign w:val="center"/>
          </w:tcPr>
          <w:p>
            <w:pPr>
              <w:pStyle w:val="12"/>
              <w:jc w:val="center"/>
              <w:rPr>
                <w:rFonts w:ascii="Times New Roman"/>
                <w:sz w:val="24"/>
              </w:rPr>
            </w:pPr>
            <w:r>
              <w:rPr>
                <w:rFonts w:hint="eastAsia" w:ascii="Times New Roman"/>
                <w:sz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5" w:hRule="atLeast"/>
        </w:trPr>
        <w:tc>
          <w:tcPr>
            <w:tcW w:w="2660" w:type="dxa"/>
            <w:tcBorders>
              <w:right w:val="single" w:color="000000" w:sz="6" w:space="0"/>
            </w:tcBorders>
          </w:tcPr>
          <w:p>
            <w:pPr>
              <w:pStyle w:val="12"/>
              <w:spacing w:line="307" w:lineRule="exact"/>
              <w:ind w:left="109" w:right="98"/>
              <w:jc w:val="center"/>
              <w:rPr>
                <w:sz w:val="24"/>
              </w:rPr>
            </w:pPr>
            <w:r>
              <w:rPr>
                <w:sz w:val="24"/>
              </w:rPr>
              <w:t>教学条件建设规划</w:t>
            </w:r>
          </w:p>
          <w:p>
            <w:pPr>
              <w:pStyle w:val="12"/>
              <w:spacing w:before="4" w:line="294" w:lineRule="exact"/>
              <w:ind w:left="109" w:right="98"/>
              <w:jc w:val="center"/>
              <w:rPr>
                <w:sz w:val="24"/>
              </w:rPr>
            </w:pPr>
            <w:r>
              <w:rPr>
                <w:sz w:val="24"/>
              </w:rPr>
              <w:t>及保障措施</w:t>
            </w:r>
          </w:p>
        </w:tc>
        <w:tc>
          <w:tcPr>
            <w:tcW w:w="6914" w:type="dxa"/>
            <w:gridSpan w:val="3"/>
            <w:tcBorders>
              <w:left w:val="single" w:color="000000" w:sz="6" w:space="0"/>
            </w:tcBorders>
          </w:tcPr>
          <w:p>
            <w:pPr>
              <w:pStyle w:val="12"/>
              <w:spacing w:line="360" w:lineRule="auto"/>
              <w:ind w:firstLine="480" w:firstLineChars="200"/>
              <w:jc w:val="both"/>
              <w:rPr>
                <w:rFonts w:ascii="Times New Roman"/>
                <w:sz w:val="24"/>
              </w:rPr>
            </w:pPr>
            <w:r>
              <w:rPr>
                <w:rFonts w:ascii="Times New Roman"/>
                <w:sz w:val="24"/>
              </w:rPr>
              <w:t>教学条件是实现高校人才培养目标及实施教学运行模式过程中</w:t>
            </w:r>
            <w:r>
              <w:rPr>
                <w:rFonts w:hint="eastAsia" w:ascii="Times New Roman"/>
                <w:sz w:val="24"/>
              </w:rPr>
              <w:t>，</w:t>
            </w:r>
            <w:r>
              <w:rPr>
                <w:rFonts w:ascii="Times New Roman"/>
                <w:sz w:val="24"/>
              </w:rPr>
              <w:t>组织和开展各项教学活动所必备的一切条件的总和</w:t>
            </w:r>
            <w:r>
              <w:rPr>
                <w:rFonts w:hint="eastAsia" w:ascii="Times New Roman"/>
                <w:sz w:val="24"/>
              </w:rPr>
              <w:t>，</w:t>
            </w:r>
            <w:r>
              <w:rPr>
                <w:rFonts w:ascii="Times New Roman"/>
                <w:sz w:val="24"/>
              </w:rPr>
              <w:t>主要包含硬件和软件两个方面</w:t>
            </w:r>
            <w:r>
              <w:rPr>
                <w:rFonts w:hint="eastAsia" w:ascii="Times New Roman"/>
                <w:sz w:val="24"/>
              </w:rPr>
              <w:t>。</w:t>
            </w:r>
          </w:p>
          <w:p>
            <w:pPr>
              <w:pStyle w:val="12"/>
              <w:spacing w:line="360" w:lineRule="auto"/>
              <w:ind w:firstLine="482" w:firstLineChars="200"/>
              <w:jc w:val="both"/>
              <w:rPr>
                <w:rFonts w:ascii="Times New Roman"/>
                <w:sz w:val="24"/>
              </w:rPr>
            </w:pPr>
            <w:r>
              <w:rPr>
                <w:rFonts w:ascii="Times New Roman"/>
                <w:b/>
                <w:sz w:val="24"/>
              </w:rPr>
              <w:t>在硬件建设方面</w:t>
            </w:r>
            <w:r>
              <w:rPr>
                <w:rFonts w:hint="eastAsia" w:ascii="Times New Roman"/>
                <w:sz w:val="24"/>
              </w:rPr>
              <w:t>，我校即将迎来教育部本科教学工作合格评估，学校秉承“以评促建、以评促改、以评促管、评建结合、重在建设”的指导方针，不断加大基础设施建设，保证教学用地充足，校舍面积宽裕，使用功能配套、教学设施完备，能满足15000余名在校本科生的教学需要。智能建造所属能源与水利学院目前包含两大专业集群，其中重点打造的即建筑类专业集群，学院将在目前已有的实践条件基础上，逐步加大投入，预计3年内新增实验室</w:t>
            </w:r>
            <w:r>
              <w:rPr>
                <w:rFonts w:ascii="Times New Roman"/>
                <w:sz w:val="24"/>
              </w:rPr>
              <w:t>3</w:t>
            </w:r>
            <w:r>
              <w:rPr>
                <w:rFonts w:hint="eastAsia" w:ascii="Times New Roman"/>
                <w:sz w:val="24"/>
              </w:rPr>
              <w:t>个，优质校外实习实训基地5-</w:t>
            </w:r>
            <w:r>
              <w:rPr>
                <w:rFonts w:ascii="Times New Roman"/>
                <w:sz w:val="24"/>
              </w:rPr>
              <w:t>10</w:t>
            </w:r>
            <w:r>
              <w:rPr>
                <w:rFonts w:hint="eastAsia" w:ascii="Times New Roman"/>
                <w:sz w:val="24"/>
              </w:rPr>
              <w:t>处。</w:t>
            </w:r>
          </w:p>
          <w:p>
            <w:pPr>
              <w:pStyle w:val="12"/>
              <w:spacing w:line="360" w:lineRule="auto"/>
              <w:ind w:firstLine="482" w:firstLineChars="200"/>
              <w:jc w:val="both"/>
              <w:rPr>
                <w:rFonts w:ascii="Times New Roman"/>
                <w:sz w:val="24"/>
              </w:rPr>
            </w:pPr>
            <w:r>
              <w:rPr>
                <w:rFonts w:ascii="Times New Roman"/>
                <w:b/>
                <w:sz w:val="24"/>
              </w:rPr>
              <w:t>在软件建设方面</w:t>
            </w:r>
            <w:r>
              <w:rPr>
                <w:rFonts w:hint="eastAsia" w:ascii="Times New Roman"/>
                <w:sz w:val="24"/>
              </w:rPr>
              <w:t>，学校建立了完备了教学管理、学生管理等规章制度，构建了形成了以“国家社会需求”和“学生学习成效”为导向、以“</w:t>
            </w:r>
            <w:r>
              <w:rPr>
                <w:rFonts w:ascii="Times New Roman"/>
                <w:sz w:val="24"/>
              </w:rPr>
              <w:t>7343”为主要内容、以“监控和评价”为重点的质量管理体系。能源与水利学院构建了基于</w:t>
            </w:r>
            <w:r>
              <w:rPr>
                <w:rFonts w:hint="eastAsia" w:ascii="Times New Roman"/>
                <w:sz w:val="24"/>
              </w:rPr>
              <w:t>ISO-</w:t>
            </w:r>
            <w:r>
              <w:rPr>
                <w:rFonts w:ascii="Times New Roman"/>
                <w:sz w:val="24"/>
              </w:rPr>
              <w:t>9001的教学质量保障体系</w:t>
            </w:r>
            <w:r>
              <w:rPr>
                <w:rFonts w:hint="eastAsia" w:ascii="Times New Roman"/>
                <w:sz w:val="24"/>
              </w:rPr>
              <w:t>，</w:t>
            </w:r>
            <w:r>
              <w:rPr>
                <w:rFonts w:ascii="Times New Roman"/>
                <w:sz w:val="24"/>
              </w:rPr>
              <w:t>并持续运行</w:t>
            </w:r>
            <w:r>
              <w:rPr>
                <w:rFonts w:hint="eastAsia" w:ascii="Times New Roman"/>
                <w:sz w:val="24"/>
              </w:rPr>
              <w:t>近3年，通过PDCA循环管理模式，对学院教学工作进行质量监控，为培养应用型人才提供了可靠保障。</w:t>
            </w:r>
          </w:p>
          <w:p>
            <w:pPr>
              <w:pStyle w:val="12"/>
              <w:spacing w:line="360" w:lineRule="auto"/>
              <w:jc w:val="both"/>
              <w:rPr>
                <w:rFonts w:ascii="Times New Roman"/>
                <w:sz w:val="24"/>
              </w:rPr>
            </w:pPr>
            <w:r>
              <w:rPr>
                <w:rFonts w:hint="eastAsia" w:ascii="Times New Roman"/>
                <w:sz w:val="24"/>
              </w:rPr>
              <w:t xml:space="preserve">        另外，在师资队伍建设方面，学院在不断培养现有教师的基础上，将陆续引进行业优秀人才，提高双师型教师比例，强化教师实践教学能力，预计3年内引进智能建造相关教师10名左右。</w:t>
            </w:r>
          </w:p>
        </w:tc>
      </w:tr>
    </w:tbl>
    <w:p>
      <w:pPr>
        <w:rPr>
          <w:sz w:val="20"/>
        </w:rPr>
      </w:pPr>
    </w:p>
    <w:p>
      <w:pPr>
        <w:spacing w:before="3"/>
        <w:rPr>
          <w:sz w:val="21"/>
        </w:rPr>
      </w:pPr>
    </w:p>
    <w:p>
      <w:pPr>
        <w:spacing w:before="3"/>
        <w:rPr>
          <w:sz w:val="21"/>
        </w:rPr>
      </w:pPr>
    </w:p>
    <w:p>
      <w:pPr>
        <w:spacing w:before="3"/>
        <w:rPr>
          <w:sz w:val="21"/>
        </w:rPr>
      </w:pPr>
    </w:p>
    <w:p>
      <w:pPr>
        <w:spacing w:before="3"/>
        <w:rPr>
          <w:sz w:val="21"/>
        </w:rPr>
      </w:pPr>
    </w:p>
    <w:p>
      <w:pPr>
        <w:spacing w:before="3"/>
        <w:rPr>
          <w:sz w:val="21"/>
        </w:rPr>
      </w:pPr>
    </w:p>
    <w:p>
      <w:pPr>
        <w:spacing w:before="3"/>
        <w:rPr>
          <w:sz w:val="21"/>
        </w:rPr>
      </w:pPr>
    </w:p>
    <w:p>
      <w:pPr>
        <w:spacing w:before="3"/>
        <w:rPr>
          <w:sz w:val="21"/>
        </w:rPr>
      </w:pPr>
    </w:p>
    <w:p>
      <w:pPr>
        <w:spacing w:before="3"/>
        <w:rPr>
          <w:sz w:val="21"/>
        </w:rPr>
      </w:pPr>
    </w:p>
    <w:p>
      <w:pPr>
        <w:spacing w:before="3"/>
        <w:rPr>
          <w:sz w:val="21"/>
        </w:rPr>
      </w:pPr>
    </w:p>
    <w:p>
      <w:pPr>
        <w:spacing w:before="3"/>
        <w:rPr>
          <w:sz w:val="21"/>
        </w:rPr>
      </w:pPr>
    </w:p>
    <w:p>
      <w:pPr>
        <w:spacing w:after="54" w:line="511" w:lineRule="exact"/>
        <w:ind w:left="911" w:right="1167"/>
        <w:jc w:val="center"/>
        <w:rPr>
          <w:rFonts w:ascii="Microsoft JhengHei" w:eastAsia="Microsoft JhengHei"/>
          <w:b/>
          <w:sz w:val="30"/>
        </w:rPr>
      </w:pPr>
      <w:r>
        <w:rPr>
          <w:rFonts w:hint="eastAsia" w:ascii="Microsoft JhengHei" w:eastAsia="Microsoft JhengHei"/>
          <w:b/>
          <w:sz w:val="30"/>
        </w:rPr>
        <w:t>主要教学实验设备情况表</w:t>
      </w:r>
    </w:p>
    <w:tbl>
      <w:tblPr>
        <w:tblStyle w:val="10"/>
        <w:tblpPr w:leftFromText="180" w:rightFromText="180" w:vertAnchor="text" w:tblpY="1"/>
        <w:tblOverlap w:val="never"/>
        <w:tblW w:w="95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50"/>
        <w:gridCol w:w="2693"/>
        <w:gridCol w:w="992"/>
        <w:gridCol w:w="1276"/>
        <w:gridCol w:w="14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pStyle w:val="12"/>
              <w:spacing w:before="79"/>
              <w:ind w:left="158"/>
              <w:jc w:val="center"/>
              <w:rPr>
                <w:sz w:val="24"/>
              </w:rPr>
            </w:pPr>
            <w:r>
              <w:rPr>
                <w:sz w:val="24"/>
              </w:rPr>
              <w:t>教学实验设备名称</w:t>
            </w:r>
          </w:p>
        </w:tc>
        <w:tc>
          <w:tcPr>
            <w:tcW w:w="2693" w:type="dxa"/>
            <w:vAlign w:val="center"/>
          </w:tcPr>
          <w:p>
            <w:pPr>
              <w:pStyle w:val="12"/>
              <w:spacing w:before="79"/>
              <w:ind w:left="312"/>
              <w:jc w:val="center"/>
              <w:rPr>
                <w:sz w:val="24"/>
              </w:rPr>
            </w:pPr>
            <w:r>
              <w:rPr>
                <w:sz w:val="24"/>
              </w:rPr>
              <w:t>型号规格</w:t>
            </w:r>
          </w:p>
        </w:tc>
        <w:tc>
          <w:tcPr>
            <w:tcW w:w="992" w:type="dxa"/>
            <w:vAlign w:val="center"/>
          </w:tcPr>
          <w:p>
            <w:pPr>
              <w:pStyle w:val="12"/>
              <w:spacing w:before="79"/>
              <w:jc w:val="center"/>
              <w:rPr>
                <w:sz w:val="24"/>
              </w:rPr>
            </w:pPr>
            <w:r>
              <w:rPr>
                <w:sz w:val="24"/>
              </w:rPr>
              <w:t>数量</w:t>
            </w:r>
          </w:p>
        </w:tc>
        <w:tc>
          <w:tcPr>
            <w:tcW w:w="1276" w:type="dxa"/>
            <w:vAlign w:val="center"/>
          </w:tcPr>
          <w:p>
            <w:pPr>
              <w:pStyle w:val="12"/>
              <w:spacing w:before="79"/>
              <w:jc w:val="center"/>
              <w:rPr>
                <w:sz w:val="24"/>
              </w:rPr>
            </w:pPr>
            <w:r>
              <w:rPr>
                <w:sz w:val="24"/>
              </w:rPr>
              <w:t>购入时间</w:t>
            </w:r>
          </w:p>
        </w:tc>
        <w:tc>
          <w:tcPr>
            <w:tcW w:w="1463" w:type="dxa"/>
            <w:vAlign w:val="center"/>
          </w:tcPr>
          <w:p>
            <w:pPr>
              <w:pStyle w:val="12"/>
              <w:spacing w:before="79"/>
              <w:ind w:left="114"/>
              <w:jc w:val="center"/>
              <w:rPr>
                <w:sz w:val="24"/>
              </w:rPr>
            </w:pPr>
            <w:r>
              <w:rPr>
                <w:sz w:val="24"/>
              </w:rPr>
              <w:t>设备价值（元）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lang w:val="en-US" w:bidi="ar-SA"/>
              </w:rPr>
            </w:pPr>
            <w:r>
              <w:rPr>
                <w:rFonts w:hint="eastAsia"/>
                <w:color w:val="000000"/>
              </w:rPr>
              <w:t>投影机</w:t>
            </w:r>
          </w:p>
        </w:tc>
        <w:tc>
          <w:tcPr>
            <w:tcW w:w="2693" w:type="dxa"/>
            <w:vAlign w:val="center"/>
          </w:tcPr>
          <w:p>
            <w:pPr>
              <w:jc w:val="center"/>
              <w:rPr>
                <w:color w:val="000000"/>
              </w:rPr>
            </w:pPr>
            <w:r>
              <w:rPr>
                <w:rFonts w:hint="eastAsia"/>
                <w:color w:val="000000"/>
              </w:rPr>
              <w:t>NEC  NP530C</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2011/8/1</w:t>
            </w:r>
          </w:p>
        </w:tc>
        <w:tc>
          <w:tcPr>
            <w:tcW w:w="1463" w:type="dxa"/>
            <w:vAlign w:val="center"/>
          </w:tcPr>
          <w:p>
            <w:pPr>
              <w:jc w:val="center"/>
            </w:pPr>
            <w:r>
              <w:rPr>
                <w:rFonts w:hint="eastAsia"/>
              </w:rPr>
              <w:t>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投影机</w:t>
            </w:r>
          </w:p>
        </w:tc>
        <w:tc>
          <w:tcPr>
            <w:tcW w:w="2693" w:type="dxa"/>
            <w:vAlign w:val="center"/>
          </w:tcPr>
          <w:p>
            <w:pPr>
              <w:jc w:val="center"/>
              <w:rPr>
                <w:color w:val="000000"/>
              </w:rPr>
            </w:pPr>
            <w:r>
              <w:rPr>
                <w:rFonts w:hint="eastAsia"/>
                <w:color w:val="000000"/>
              </w:rPr>
              <w:t>NEC  NP530C</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2012/9/1</w:t>
            </w:r>
          </w:p>
        </w:tc>
        <w:tc>
          <w:tcPr>
            <w:tcW w:w="1463" w:type="dxa"/>
            <w:vAlign w:val="center"/>
          </w:tcPr>
          <w:p>
            <w:pPr>
              <w:jc w:val="center"/>
            </w:pPr>
            <w:r>
              <w:rPr>
                <w:rFonts w:hint="eastAsia"/>
              </w:rPr>
              <w:t>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投影机</w:t>
            </w:r>
          </w:p>
        </w:tc>
        <w:tc>
          <w:tcPr>
            <w:tcW w:w="2693" w:type="dxa"/>
            <w:vAlign w:val="center"/>
          </w:tcPr>
          <w:p>
            <w:pPr>
              <w:jc w:val="center"/>
              <w:rPr>
                <w:color w:val="000000"/>
              </w:rPr>
            </w:pPr>
            <w:r>
              <w:rPr>
                <w:rFonts w:hint="eastAsia"/>
                <w:color w:val="000000"/>
              </w:rPr>
              <w:t>HCP-340X</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2013/8/1</w:t>
            </w:r>
          </w:p>
        </w:tc>
        <w:tc>
          <w:tcPr>
            <w:tcW w:w="1463" w:type="dxa"/>
            <w:vAlign w:val="center"/>
          </w:tcPr>
          <w:p>
            <w:pPr>
              <w:jc w:val="center"/>
            </w:pPr>
            <w:r>
              <w:rPr>
                <w:rFonts w:hint="eastAsia"/>
              </w:rPr>
              <w:t>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投影机</w:t>
            </w:r>
          </w:p>
        </w:tc>
        <w:tc>
          <w:tcPr>
            <w:tcW w:w="2693" w:type="dxa"/>
            <w:vAlign w:val="center"/>
          </w:tcPr>
          <w:p>
            <w:pPr>
              <w:jc w:val="center"/>
              <w:rPr>
                <w:color w:val="000000"/>
              </w:rPr>
            </w:pPr>
            <w:r>
              <w:rPr>
                <w:rFonts w:hint="eastAsia"/>
                <w:color w:val="000000"/>
              </w:rPr>
              <w:t>hcp-345x</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投影机</w:t>
            </w:r>
          </w:p>
        </w:tc>
        <w:tc>
          <w:tcPr>
            <w:tcW w:w="2693" w:type="dxa"/>
            <w:vAlign w:val="center"/>
          </w:tcPr>
          <w:p>
            <w:pPr>
              <w:jc w:val="center"/>
              <w:rPr>
                <w:color w:val="000000"/>
              </w:rPr>
            </w:pPr>
            <w:r>
              <w:rPr>
                <w:rFonts w:hint="eastAsia"/>
                <w:color w:val="000000"/>
              </w:rPr>
              <w:t>NEC NP-M311XC</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2015/8/1</w:t>
            </w:r>
          </w:p>
        </w:tc>
        <w:tc>
          <w:tcPr>
            <w:tcW w:w="1463" w:type="dxa"/>
            <w:vAlign w:val="center"/>
          </w:tcPr>
          <w:p>
            <w:pPr>
              <w:jc w:val="center"/>
            </w:pPr>
            <w:r>
              <w:rPr>
                <w:rFonts w:hint="eastAsia"/>
              </w:rPr>
              <w:t>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交换机                                  </w:t>
            </w:r>
          </w:p>
        </w:tc>
        <w:tc>
          <w:tcPr>
            <w:tcW w:w="2693" w:type="dxa"/>
            <w:vAlign w:val="center"/>
          </w:tcPr>
          <w:p>
            <w:pPr>
              <w:jc w:val="center"/>
              <w:rPr>
                <w:color w:val="000000"/>
              </w:rPr>
            </w:pPr>
            <w:r>
              <w:rPr>
                <w:rFonts w:hint="eastAsia"/>
                <w:color w:val="000000"/>
              </w:rPr>
              <w:t xml:space="preserve">*1224                        </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2007/9/1</w:t>
            </w:r>
          </w:p>
        </w:tc>
        <w:tc>
          <w:tcPr>
            <w:tcW w:w="1463" w:type="dxa"/>
            <w:vAlign w:val="center"/>
          </w:tcPr>
          <w:p>
            <w:pPr>
              <w:jc w:val="center"/>
            </w:pPr>
            <w:r>
              <w:rPr>
                <w:rFonts w:hint="eastAsia"/>
              </w:rPr>
              <w:t>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路由器                                  </w:t>
            </w:r>
          </w:p>
        </w:tc>
        <w:tc>
          <w:tcPr>
            <w:tcW w:w="2693" w:type="dxa"/>
            <w:vAlign w:val="center"/>
          </w:tcPr>
          <w:p>
            <w:pPr>
              <w:jc w:val="center"/>
              <w:rPr>
                <w:color w:val="000000"/>
              </w:rPr>
            </w:pPr>
            <w:r>
              <w:rPr>
                <w:rFonts w:hint="eastAsia"/>
                <w:color w:val="000000"/>
              </w:rPr>
              <w:t xml:space="preserve">TL-R4148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2010/5/1</w:t>
            </w:r>
          </w:p>
        </w:tc>
        <w:tc>
          <w:tcPr>
            <w:tcW w:w="1463" w:type="dxa"/>
            <w:vAlign w:val="center"/>
          </w:tcPr>
          <w:p>
            <w:pPr>
              <w:jc w:val="center"/>
            </w:pPr>
            <w:r>
              <w:rPr>
                <w:rFonts w:hint="eastAsia"/>
              </w:rPr>
              <w:t>0.945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全球卫星定位系统                        </w:t>
            </w:r>
          </w:p>
        </w:tc>
        <w:tc>
          <w:tcPr>
            <w:tcW w:w="2693" w:type="dxa"/>
            <w:vAlign w:val="center"/>
          </w:tcPr>
          <w:p>
            <w:pPr>
              <w:jc w:val="center"/>
              <w:rPr>
                <w:color w:val="000000"/>
                <w:lang w:val="en-US"/>
              </w:rPr>
            </w:pPr>
            <w:r>
              <w:rPr>
                <w:rFonts w:hint="eastAsia"/>
                <w:color w:val="000000"/>
                <w:lang w:val="en-US"/>
              </w:rPr>
              <w:t>K5-plus（</w:t>
            </w:r>
            <w:r>
              <w:rPr>
                <w:rFonts w:hint="eastAsia"/>
                <w:color w:val="000000"/>
              </w:rPr>
              <w:t>基准站</w:t>
            </w:r>
            <w:r>
              <w:rPr>
                <w:rFonts w:hint="eastAsia"/>
                <w:color w:val="000000"/>
                <w:lang w:val="en-US"/>
              </w:rPr>
              <w:t>）</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2016/12/1</w:t>
            </w:r>
          </w:p>
        </w:tc>
        <w:tc>
          <w:tcPr>
            <w:tcW w:w="1463" w:type="dxa"/>
            <w:vAlign w:val="center"/>
          </w:tcPr>
          <w:p>
            <w:pPr>
              <w:jc w:val="center"/>
            </w:pPr>
            <w:r>
              <w:rPr>
                <w:rFonts w:hint="eastAsia"/>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全球卫星定位系统                      </w:t>
            </w:r>
          </w:p>
        </w:tc>
        <w:tc>
          <w:tcPr>
            <w:tcW w:w="2693" w:type="dxa"/>
            <w:vAlign w:val="center"/>
          </w:tcPr>
          <w:p>
            <w:pPr>
              <w:jc w:val="center"/>
              <w:rPr>
                <w:color w:val="000000"/>
              </w:rPr>
            </w:pPr>
            <w:r>
              <w:rPr>
                <w:rFonts w:hint="eastAsia"/>
                <w:color w:val="000000"/>
              </w:rPr>
              <w:t xml:space="preserve">K5-plus(移动站）              </w:t>
            </w:r>
          </w:p>
        </w:tc>
        <w:tc>
          <w:tcPr>
            <w:tcW w:w="992" w:type="dxa"/>
            <w:vAlign w:val="center"/>
          </w:tcPr>
          <w:p>
            <w:pPr>
              <w:jc w:val="center"/>
              <w:rPr>
                <w:color w:val="000000"/>
              </w:rPr>
            </w:pPr>
            <w:r>
              <w:rPr>
                <w:rFonts w:hint="eastAsia"/>
                <w:color w:val="000000"/>
              </w:rPr>
              <w:t>4</w:t>
            </w:r>
          </w:p>
        </w:tc>
        <w:tc>
          <w:tcPr>
            <w:tcW w:w="1276" w:type="dxa"/>
            <w:vAlign w:val="center"/>
          </w:tcPr>
          <w:p>
            <w:pPr>
              <w:jc w:val="center"/>
              <w:rPr>
                <w:color w:val="000000"/>
              </w:rPr>
            </w:pPr>
            <w:r>
              <w:rPr>
                <w:rFonts w:hint="eastAsia"/>
                <w:color w:val="000000"/>
              </w:rPr>
              <w:t>2016/12/1</w:t>
            </w:r>
          </w:p>
        </w:tc>
        <w:tc>
          <w:tcPr>
            <w:tcW w:w="1463" w:type="dxa"/>
            <w:vAlign w:val="center"/>
          </w:tcPr>
          <w:p>
            <w:pPr>
              <w:jc w:val="center"/>
            </w:pPr>
            <w:r>
              <w:rPr>
                <w:rFonts w:hint="eastAsia"/>
              </w:rPr>
              <w:t>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全站仪                                  </w:t>
            </w:r>
          </w:p>
        </w:tc>
        <w:tc>
          <w:tcPr>
            <w:tcW w:w="2693" w:type="dxa"/>
            <w:vAlign w:val="center"/>
          </w:tcPr>
          <w:p>
            <w:pPr>
              <w:jc w:val="center"/>
              <w:rPr>
                <w:color w:val="000000"/>
              </w:rPr>
            </w:pPr>
            <w:r>
              <w:rPr>
                <w:rFonts w:hint="eastAsia"/>
                <w:color w:val="000000"/>
              </w:rPr>
              <w:t xml:space="preserve">KTS-462R4L                    </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2017/1/4</w:t>
            </w:r>
          </w:p>
        </w:tc>
        <w:tc>
          <w:tcPr>
            <w:tcW w:w="1463" w:type="dxa"/>
            <w:vAlign w:val="center"/>
          </w:tcPr>
          <w:p>
            <w:pPr>
              <w:jc w:val="center"/>
            </w:pPr>
            <w:r>
              <w:rPr>
                <w:rFonts w:hint="eastAsia"/>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全站仪                                  </w:t>
            </w:r>
          </w:p>
        </w:tc>
        <w:tc>
          <w:tcPr>
            <w:tcW w:w="2693" w:type="dxa"/>
            <w:vAlign w:val="center"/>
          </w:tcPr>
          <w:p>
            <w:pPr>
              <w:jc w:val="center"/>
              <w:rPr>
                <w:color w:val="000000"/>
              </w:rPr>
            </w:pPr>
            <w:r>
              <w:rPr>
                <w:rFonts w:hint="eastAsia"/>
                <w:color w:val="000000"/>
              </w:rPr>
              <w:t xml:space="preserve">徕卡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2017/1/4</w:t>
            </w:r>
          </w:p>
        </w:tc>
        <w:tc>
          <w:tcPr>
            <w:tcW w:w="1463" w:type="dxa"/>
            <w:vAlign w:val="center"/>
          </w:tcPr>
          <w:p>
            <w:pPr>
              <w:jc w:val="center"/>
            </w:pPr>
            <w:r>
              <w:rPr>
                <w:rFonts w:hint="eastAsia"/>
              </w:rPr>
              <w:t>120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光学经纬仪                              </w:t>
            </w:r>
          </w:p>
        </w:tc>
        <w:tc>
          <w:tcPr>
            <w:tcW w:w="2693" w:type="dxa"/>
            <w:vAlign w:val="center"/>
          </w:tcPr>
          <w:p>
            <w:pPr>
              <w:jc w:val="center"/>
              <w:rPr>
                <w:color w:val="000000"/>
              </w:rPr>
            </w:pPr>
            <w:r>
              <w:rPr>
                <w:rFonts w:hint="eastAsia"/>
                <w:color w:val="000000"/>
              </w:rPr>
              <w:t>TE600</w:t>
            </w:r>
          </w:p>
        </w:tc>
        <w:tc>
          <w:tcPr>
            <w:tcW w:w="992" w:type="dxa"/>
            <w:vAlign w:val="center"/>
          </w:tcPr>
          <w:p>
            <w:pPr>
              <w:jc w:val="center"/>
              <w:rPr>
                <w:color w:val="000000"/>
              </w:rPr>
            </w:pPr>
            <w:r>
              <w:rPr>
                <w:rFonts w:hint="eastAsia"/>
                <w:color w:val="000000"/>
              </w:rPr>
              <w:t>14</w:t>
            </w:r>
          </w:p>
        </w:tc>
        <w:tc>
          <w:tcPr>
            <w:tcW w:w="1276" w:type="dxa"/>
            <w:vAlign w:val="center"/>
          </w:tcPr>
          <w:p>
            <w:pPr>
              <w:jc w:val="center"/>
              <w:rPr>
                <w:color w:val="000000"/>
              </w:rPr>
            </w:pPr>
            <w:r>
              <w:rPr>
                <w:rFonts w:hint="eastAsia"/>
                <w:color w:val="000000"/>
              </w:rPr>
              <w:t>2011/7/1</w:t>
            </w:r>
          </w:p>
        </w:tc>
        <w:tc>
          <w:tcPr>
            <w:tcW w:w="1463" w:type="dxa"/>
            <w:vAlign w:val="center"/>
          </w:tcPr>
          <w:p>
            <w:pPr>
              <w:jc w:val="center"/>
            </w:pPr>
            <w:r>
              <w:rPr>
                <w:rFonts w:hint="eastAsia"/>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单棱镜软包                            </w:t>
            </w:r>
          </w:p>
        </w:tc>
        <w:tc>
          <w:tcPr>
            <w:tcW w:w="2693" w:type="dxa"/>
            <w:vAlign w:val="center"/>
          </w:tcPr>
          <w:p>
            <w:pPr>
              <w:jc w:val="center"/>
              <w:rPr>
                <w:color w:val="000000"/>
              </w:rPr>
            </w:pPr>
            <w:r>
              <w:rPr>
                <w:rFonts w:hint="eastAsia"/>
                <w:color w:val="000000"/>
              </w:rPr>
              <w:t>*</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2015/8/1</w:t>
            </w:r>
          </w:p>
        </w:tc>
        <w:tc>
          <w:tcPr>
            <w:tcW w:w="1463" w:type="dxa"/>
            <w:vAlign w:val="center"/>
          </w:tcPr>
          <w:p>
            <w:pPr>
              <w:jc w:val="center"/>
            </w:pPr>
            <w:r>
              <w:rPr>
                <w:rFonts w:hint="eastAsia"/>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对中支架                                </w:t>
            </w:r>
          </w:p>
        </w:tc>
        <w:tc>
          <w:tcPr>
            <w:tcW w:w="2693" w:type="dxa"/>
            <w:vAlign w:val="center"/>
          </w:tcPr>
          <w:p>
            <w:pPr>
              <w:jc w:val="center"/>
              <w:rPr>
                <w:color w:val="000000"/>
              </w:rPr>
            </w:pPr>
            <w:r>
              <w:rPr>
                <w:rFonts w:hint="eastAsia"/>
                <w:color w:val="000000"/>
              </w:rPr>
              <w:t>*</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2015/8/1</w:t>
            </w:r>
          </w:p>
        </w:tc>
        <w:tc>
          <w:tcPr>
            <w:tcW w:w="1463" w:type="dxa"/>
            <w:vAlign w:val="center"/>
          </w:tcPr>
          <w:p>
            <w:pPr>
              <w:jc w:val="center"/>
            </w:pPr>
            <w:r>
              <w:rPr>
                <w:rFonts w:hint="eastAsia"/>
              </w:rPr>
              <w:t>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测距仪                                  </w:t>
            </w:r>
          </w:p>
        </w:tc>
        <w:tc>
          <w:tcPr>
            <w:tcW w:w="2693" w:type="dxa"/>
            <w:vAlign w:val="center"/>
          </w:tcPr>
          <w:p>
            <w:pPr>
              <w:jc w:val="center"/>
              <w:rPr>
                <w:color w:val="000000"/>
              </w:rPr>
            </w:pPr>
            <w:r>
              <w:rPr>
                <w:rFonts w:hint="eastAsia"/>
                <w:color w:val="000000"/>
              </w:rPr>
              <w:t xml:space="preserve">*                             </w:t>
            </w:r>
          </w:p>
        </w:tc>
        <w:tc>
          <w:tcPr>
            <w:tcW w:w="992" w:type="dxa"/>
            <w:vAlign w:val="center"/>
          </w:tcPr>
          <w:p>
            <w:pPr>
              <w:jc w:val="center"/>
              <w:rPr>
                <w:color w:val="000000"/>
              </w:rPr>
            </w:pPr>
            <w:r>
              <w:rPr>
                <w:rFonts w:hint="eastAsia"/>
                <w:color w:val="000000"/>
              </w:rPr>
              <w:t>4</w:t>
            </w:r>
          </w:p>
        </w:tc>
        <w:tc>
          <w:tcPr>
            <w:tcW w:w="1276" w:type="dxa"/>
            <w:vAlign w:val="center"/>
          </w:tcPr>
          <w:p>
            <w:pPr>
              <w:jc w:val="center"/>
              <w:rPr>
                <w:color w:val="000000"/>
              </w:rPr>
            </w:pPr>
            <w:r>
              <w:rPr>
                <w:rFonts w:hint="eastAsia"/>
                <w:color w:val="000000"/>
              </w:rPr>
              <w:t>2015/8/1</w:t>
            </w:r>
          </w:p>
        </w:tc>
        <w:tc>
          <w:tcPr>
            <w:tcW w:w="1463" w:type="dxa"/>
            <w:vAlign w:val="center"/>
          </w:tcPr>
          <w:p>
            <w:pPr>
              <w:jc w:val="center"/>
            </w:pPr>
            <w:r>
              <w:rPr>
                <w:rFonts w:hint="eastAsia"/>
              </w:rPr>
              <w:t>13.092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光学经纬仪                              </w:t>
            </w:r>
          </w:p>
        </w:tc>
        <w:tc>
          <w:tcPr>
            <w:tcW w:w="2693" w:type="dxa"/>
            <w:vAlign w:val="center"/>
          </w:tcPr>
          <w:p>
            <w:pPr>
              <w:jc w:val="center"/>
              <w:rPr>
                <w:color w:val="000000"/>
              </w:rPr>
            </w:pPr>
            <w:r>
              <w:rPr>
                <w:rFonts w:hint="eastAsia"/>
                <w:color w:val="000000"/>
              </w:rPr>
              <w:t xml:space="preserve">*                           </w:t>
            </w:r>
          </w:p>
        </w:tc>
        <w:tc>
          <w:tcPr>
            <w:tcW w:w="992" w:type="dxa"/>
            <w:vAlign w:val="center"/>
          </w:tcPr>
          <w:p>
            <w:pPr>
              <w:jc w:val="center"/>
              <w:rPr>
                <w:color w:val="000000"/>
              </w:rPr>
            </w:pPr>
            <w:r>
              <w:rPr>
                <w:rFonts w:hint="eastAsia"/>
                <w:color w:val="000000"/>
              </w:rPr>
              <w:t>3</w:t>
            </w:r>
          </w:p>
        </w:tc>
        <w:tc>
          <w:tcPr>
            <w:tcW w:w="1276" w:type="dxa"/>
            <w:vAlign w:val="center"/>
          </w:tcPr>
          <w:p>
            <w:pPr>
              <w:jc w:val="center"/>
              <w:rPr>
                <w:color w:val="000000"/>
              </w:rPr>
            </w:pPr>
            <w:r>
              <w:rPr>
                <w:rFonts w:hint="eastAsia"/>
                <w:color w:val="000000"/>
              </w:rPr>
              <w:t>2015/8/1</w:t>
            </w:r>
          </w:p>
        </w:tc>
        <w:tc>
          <w:tcPr>
            <w:tcW w:w="1463" w:type="dxa"/>
            <w:vAlign w:val="center"/>
          </w:tcPr>
          <w:p>
            <w:pPr>
              <w:jc w:val="center"/>
            </w:pPr>
            <w:r>
              <w:rPr>
                <w:rFonts w:hint="eastAsia"/>
              </w:rPr>
              <w:t>15.6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电子经纬仪</w:t>
            </w:r>
          </w:p>
        </w:tc>
        <w:tc>
          <w:tcPr>
            <w:tcW w:w="2693" w:type="dxa"/>
            <w:vAlign w:val="center"/>
          </w:tcPr>
          <w:p>
            <w:pPr>
              <w:jc w:val="center"/>
              <w:rPr>
                <w:color w:val="000000"/>
              </w:rPr>
            </w:pPr>
            <w:r>
              <w:rPr>
                <w:rFonts w:hint="eastAsia"/>
                <w:color w:val="000000"/>
              </w:rPr>
              <w:t>FDT2GC</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2015/8/1</w:t>
            </w:r>
          </w:p>
        </w:tc>
        <w:tc>
          <w:tcPr>
            <w:tcW w:w="1463" w:type="dxa"/>
            <w:vAlign w:val="center"/>
          </w:tcPr>
          <w:p>
            <w:pPr>
              <w:jc w:val="center"/>
            </w:pPr>
            <w:r>
              <w:rPr>
                <w:rFonts w:hint="eastAsia"/>
              </w:rPr>
              <w:t>7.7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激光电子经纬仪                          </w:t>
            </w:r>
          </w:p>
        </w:tc>
        <w:tc>
          <w:tcPr>
            <w:tcW w:w="2693" w:type="dxa"/>
            <w:vAlign w:val="center"/>
          </w:tcPr>
          <w:p>
            <w:pPr>
              <w:jc w:val="center"/>
              <w:rPr>
                <w:color w:val="000000"/>
              </w:rPr>
            </w:pPr>
            <w:r>
              <w:rPr>
                <w:rFonts w:hint="eastAsia"/>
                <w:color w:val="000000"/>
              </w:rPr>
              <w:t xml:space="preserve">KT-020LL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2015/8/1</w:t>
            </w:r>
          </w:p>
        </w:tc>
        <w:tc>
          <w:tcPr>
            <w:tcW w:w="1463" w:type="dxa"/>
            <w:vAlign w:val="center"/>
          </w:tcPr>
          <w:p>
            <w:pPr>
              <w:jc w:val="center"/>
            </w:pPr>
            <w:r>
              <w:rPr>
                <w:rFonts w:hint="eastAsia"/>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电子经纬仪                              </w:t>
            </w:r>
          </w:p>
        </w:tc>
        <w:tc>
          <w:tcPr>
            <w:tcW w:w="2693" w:type="dxa"/>
            <w:vAlign w:val="center"/>
          </w:tcPr>
          <w:p>
            <w:pPr>
              <w:jc w:val="center"/>
              <w:rPr>
                <w:color w:val="000000"/>
              </w:rPr>
            </w:pPr>
            <w:r>
              <w:rPr>
                <w:rFonts w:hint="eastAsia"/>
                <w:color w:val="000000"/>
              </w:rPr>
              <w:t xml:space="preserve">KT-020CL                      </w:t>
            </w:r>
          </w:p>
        </w:tc>
        <w:tc>
          <w:tcPr>
            <w:tcW w:w="992" w:type="dxa"/>
            <w:vAlign w:val="center"/>
          </w:tcPr>
          <w:p>
            <w:pPr>
              <w:jc w:val="center"/>
              <w:rPr>
                <w:color w:val="000000"/>
              </w:rPr>
            </w:pPr>
            <w:r>
              <w:rPr>
                <w:rFonts w:hint="eastAsia"/>
                <w:color w:val="000000"/>
              </w:rPr>
              <w:t>5</w:t>
            </w:r>
          </w:p>
        </w:tc>
        <w:tc>
          <w:tcPr>
            <w:tcW w:w="1276" w:type="dxa"/>
            <w:vAlign w:val="center"/>
          </w:tcPr>
          <w:p>
            <w:pPr>
              <w:jc w:val="center"/>
              <w:rPr>
                <w:color w:val="000000"/>
              </w:rPr>
            </w:pPr>
            <w:r>
              <w:rPr>
                <w:rFonts w:hint="eastAsia"/>
                <w:color w:val="000000"/>
              </w:rPr>
              <w:t>2015/8/1</w:t>
            </w:r>
          </w:p>
        </w:tc>
        <w:tc>
          <w:tcPr>
            <w:tcW w:w="1463" w:type="dxa"/>
            <w:vAlign w:val="center"/>
          </w:tcPr>
          <w:p>
            <w:pPr>
              <w:jc w:val="center"/>
            </w:pPr>
            <w:r>
              <w:rPr>
                <w:rFonts w:hint="eastAsia"/>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光学水准仪                              </w:t>
            </w:r>
          </w:p>
        </w:tc>
        <w:tc>
          <w:tcPr>
            <w:tcW w:w="2693" w:type="dxa"/>
            <w:vAlign w:val="center"/>
          </w:tcPr>
          <w:p>
            <w:pPr>
              <w:jc w:val="center"/>
              <w:rPr>
                <w:color w:val="000000"/>
              </w:rPr>
            </w:pPr>
            <w:r>
              <w:rPr>
                <w:rFonts w:hint="eastAsia"/>
                <w:color w:val="000000"/>
              </w:rPr>
              <w:t xml:space="preserve">DS3Z水准仪                   </w:t>
            </w:r>
          </w:p>
        </w:tc>
        <w:tc>
          <w:tcPr>
            <w:tcW w:w="992" w:type="dxa"/>
            <w:vAlign w:val="center"/>
          </w:tcPr>
          <w:p>
            <w:pPr>
              <w:jc w:val="center"/>
              <w:rPr>
                <w:color w:val="000000"/>
              </w:rPr>
            </w:pPr>
            <w:r>
              <w:rPr>
                <w:rFonts w:hint="eastAsia"/>
                <w:color w:val="000000"/>
              </w:rPr>
              <w:t>10</w:t>
            </w:r>
          </w:p>
        </w:tc>
        <w:tc>
          <w:tcPr>
            <w:tcW w:w="1276" w:type="dxa"/>
            <w:vAlign w:val="center"/>
          </w:tcPr>
          <w:p>
            <w:pPr>
              <w:jc w:val="center"/>
              <w:rPr>
                <w:color w:val="000000"/>
              </w:rPr>
            </w:pPr>
            <w:r>
              <w:rPr>
                <w:rFonts w:hint="eastAsia"/>
                <w:color w:val="000000"/>
              </w:rPr>
              <w:t>2015/8/1</w:t>
            </w:r>
          </w:p>
        </w:tc>
        <w:tc>
          <w:tcPr>
            <w:tcW w:w="1463" w:type="dxa"/>
            <w:vAlign w:val="center"/>
          </w:tcPr>
          <w:p>
            <w:pPr>
              <w:jc w:val="center"/>
            </w:pPr>
            <w:r>
              <w:rPr>
                <w:rFonts w:hint="eastAsia"/>
              </w:rPr>
              <w:t>10.63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自动安平水准仪                          </w:t>
            </w:r>
          </w:p>
        </w:tc>
        <w:tc>
          <w:tcPr>
            <w:tcW w:w="2693" w:type="dxa"/>
            <w:vAlign w:val="center"/>
          </w:tcPr>
          <w:p>
            <w:pPr>
              <w:jc w:val="center"/>
              <w:rPr>
                <w:color w:val="000000"/>
              </w:rPr>
            </w:pPr>
            <w:r>
              <w:rPr>
                <w:rFonts w:hint="eastAsia"/>
                <w:color w:val="000000"/>
              </w:rPr>
              <w:t xml:space="preserve">NL32A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2011/7/1</w:t>
            </w:r>
          </w:p>
        </w:tc>
        <w:tc>
          <w:tcPr>
            <w:tcW w:w="1463" w:type="dxa"/>
            <w:vAlign w:val="center"/>
          </w:tcPr>
          <w:p>
            <w:pPr>
              <w:jc w:val="center"/>
            </w:pPr>
            <w:r>
              <w:rPr>
                <w:rFonts w:hint="eastAsia"/>
              </w:rPr>
              <w:t>4.7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测距仪                                  </w:t>
            </w:r>
          </w:p>
        </w:tc>
        <w:tc>
          <w:tcPr>
            <w:tcW w:w="2693" w:type="dxa"/>
            <w:vAlign w:val="center"/>
          </w:tcPr>
          <w:p>
            <w:pPr>
              <w:jc w:val="center"/>
              <w:rPr>
                <w:color w:val="000000"/>
              </w:rPr>
            </w:pPr>
            <w:r>
              <w:rPr>
                <w:rFonts w:hint="eastAsia"/>
                <w:color w:val="000000"/>
              </w:rPr>
              <w:t xml:space="preserve">EL                            </w:t>
            </w:r>
          </w:p>
        </w:tc>
        <w:tc>
          <w:tcPr>
            <w:tcW w:w="992" w:type="dxa"/>
            <w:vAlign w:val="center"/>
          </w:tcPr>
          <w:p>
            <w:pPr>
              <w:jc w:val="center"/>
              <w:rPr>
                <w:color w:val="000000"/>
              </w:rPr>
            </w:pPr>
            <w:r>
              <w:rPr>
                <w:rFonts w:hint="eastAsia"/>
                <w:color w:val="000000"/>
              </w:rPr>
              <w:t>4</w:t>
            </w:r>
          </w:p>
        </w:tc>
        <w:tc>
          <w:tcPr>
            <w:tcW w:w="1276" w:type="dxa"/>
            <w:vAlign w:val="center"/>
          </w:tcPr>
          <w:p>
            <w:pPr>
              <w:jc w:val="center"/>
              <w:rPr>
                <w:color w:val="000000"/>
              </w:rPr>
            </w:pPr>
            <w:r>
              <w:rPr>
                <w:rFonts w:hint="eastAsia"/>
                <w:color w:val="000000"/>
              </w:rPr>
              <w:t>2015/8/1</w:t>
            </w:r>
          </w:p>
        </w:tc>
        <w:tc>
          <w:tcPr>
            <w:tcW w:w="1463" w:type="dxa"/>
            <w:vAlign w:val="center"/>
          </w:tcPr>
          <w:p>
            <w:pPr>
              <w:jc w:val="center"/>
            </w:pPr>
            <w:r>
              <w:rPr>
                <w:rFonts w:hint="eastAsia"/>
              </w:rPr>
              <w:t>6.008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全站仪</w:t>
            </w:r>
          </w:p>
        </w:tc>
        <w:tc>
          <w:tcPr>
            <w:tcW w:w="2693" w:type="dxa"/>
            <w:vAlign w:val="center"/>
          </w:tcPr>
          <w:p>
            <w:pPr>
              <w:jc w:val="center"/>
              <w:rPr>
                <w:color w:val="000000"/>
              </w:rPr>
            </w:pPr>
            <w:r>
              <w:rPr>
                <w:rFonts w:hint="eastAsia"/>
                <w:color w:val="000000"/>
              </w:rPr>
              <w:t>KTS－462RMLC</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2014/4/1</w:t>
            </w:r>
          </w:p>
        </w:tc>
        <w:tc>
          <w:tcPr>
            <w:tcW w:w="1463" w:type="dxa"/>
            <w:vAlign w:val="center"/>
          </w:tcPr>
          <w:p>
            <w:pPr>
              <w:jc w:val="center"/>
            </w:pPr>
            <w:r>
              <w:rPr>
                <w:rFonts w:hint="eastAsia"/>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全站仪                                  </w:t>
            </w:r>
          </w:p>
        </w:tc>
        <w:tc>
          <w:tcPr>
            <w:tcW w:w="2693" w:type="dxa"/>
            <w:vAlign w:val="center"/>
          </w:tcPr>
          <w:p>
            <w:pPr>
              <w:jc w:val="center"/>
              <w:rPr>
                <w:color w:val="000000"/>
              </w:rPr>
            </w:pPr>
            <w:r>
              <w:rPr>
                <w:rFonts w:hint="eastAsia"/>
                <w:color w:val="000000"/>
              </w:rPr>
              <w:t xml:space="preserve">KTS-462RL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全站仪脚架                              </w:t>
            </w:r>
          </w:p>
        </w:tc>
        <w:tc>
          <w:tcPr>
            <w:tcW w:w="2693" w:type="dxa"/>
            <w:vAlign w:val="center"/>
          </w:tcPr>
          <w:p>
            <w:pPr>
              <w:jc w:val="center"/>
              <w:rPr>
                <w:color w:val="000000"/>
              </w:rPr>
            </w:pPr>
            <w:r>
              <w:rPr>
                <w:rFonts w:hint="eastAsia"/>
                <w:color w:val="000000"/>
              </w:rPr>
              <w:t xml:space="preserve">*                             </w:t>
            </w:r>
          </w:p>
        </w:tc>
        <w:tc>
          <w:tcPr>
            <w:tcW w:w="992" w:type="dxa"/>
            <w:vAlign w:val="center"/>
          </w:tcPr>
          <w:p>
            <w:pPr>
              <w:jc w:val="center"/>
              <w:rPr>
                <w:color w:val="000000"/>
              </w:rPr>
            </w:pPr>
            <w:r>
              <w:rPr>
                <w:rFonts w:hint="eastAsia"/>
                <w:color w:val="000000"/>
              </w:rPr>
              <w:t>10</w:t>
            </w:r>
          </w:p>
        </w:tc>
        <w:tc>
          <w:tcPr>
            <w:tcW w:w="1276" w:type="dxa"/>
            <w:vAlign w:val="center"/>
          </w:tcPr>
          <w:p>
            <w:pPr>
              <w:jc w:val="center"/>
              <w:rPr>
                <w:color w:val="000000"/>
              </w:rPr>
            </w:pPr>
            <w:r>
              <w:rPr>
                <w:rFonts w:hint="eastAsia"/>
                <w:color w:val="000000"/>
              </w:rPr>
              <w:t>2015/8/1</w:t>
            </w:r>
          </w:p>
        </w:tc>
        <w:tc>
          <w:tcPr>
            <w:tcW w:w="1463" w:type="dxa"/>
            <w:vAlign w:val="center"/>
          </w:tcPr>
          <w:p>
            <w:pPr>
              <w:jc w:val="center"/>
            </w:pPr>
            <w:r>
              <w:rPr>
                <w:rFonts w:hint="eastAsia"/>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全站仪</w:t>
            </w:r>
          </w:p>
        </w:tc>
        <w:tc>
          <w:tcPr>
            <w:tcW w:w="2693" w:type="dxa"/>
            <w:vAlign w:val="center"/>
          </w:tcPr>
          <w:p>
            <w:pPr>
              <w:jc w:val="center"/>
              <w:rPr>
                <w:color w:val="000000"/>
              </w:rPr>
            </w:pPr>
            <w:r>
              <w:rPr>
                <w:rFonts w:hint="eastAsia"/>
                <w:color w:val="000000"/>
              </w:rPr>
              <w:t>KTS-462R4L</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2015/8/1</w:t>
            </w:r>
          </w:p>
        </w:tc>
        <w:tc>
          <w:tcPr>
            <w:tcW w:w="1463" w:type="dxa"/>
            <w:vAlign w:val="center"/>
          </w:tcPr>
          <w:p>
            <w:pPr>
              <w:jc w:val="center"/>
            </w:pPr>
            <w:r>
              <w:rPr>
                <w:rFonts w:hint="eastAsia"/>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森林罗盘仪</w:t>
            </w:r>
          </w:p>
        </w:tc>
        <w:tc>
          <w:tcPr>
            <w:tcW w:w="2693" w:type="dxa"/>
            <w:vAlign w:val="center"/>
          </w:tcPr>
          <w:p>
            <w:pPr>
              <w:jc w:val="center"/>
              <w:rPr>
                <w:color w:val="000000"/>
              </w:rPr>
            </w:pPr>
            <w:r>
              <w:rPr>
                <w:rFonts w:hint="eastAsia"/>
                <w:color w:val="000000"/>
              </w:rPr>
              <w:t>DQL-16z</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2011/7/1</w:t>
            </w:r>
          </w:p>
        </w:tc>
        <w:tc>
          <w:tcPr>
            <w:tcW w:w="1463" w:type="dxa"/>
            <w:vAlign w:val="center"/>
          </w:tcPr>
          <w:p>
            <w:pPr>
              <w:jc w:val="center"/>
            </w:pPr>
            <w:r>
              <w:rPr>
                <w:rFonts w:hint="eastAsia"/>
              </w:rPr>
              <w:t>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全站仪</w:t>
            </w:r>
          </w:p>
        </w:tc>
        <w:tc>
          <w:tcPr>
            <w:tcW w:w="2693" w:type="dxa"/>
            <w:vAlign w:val="center"/>
          </w:tcPr>
          <w:p>
            <w:pPr>
              <w:jc w:val="center"/>
              <w:rPr>
                <w:color w:val="000000"/>
              </w:rPr>
            </w:pPr>
            <w:r>
              <w:rPr>
                <w:rFonts w:hint="eastAsia"/>
                <w:color w:val="000000"/>
              </w:rPr>
              <w:t>R1+ TOTAL STATION</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2018/3/20</w:t>
            </w:r>
          </w:p>
        </w:tc>
        <w:tc>
          <w:tcPr>
            <w:tcW w:w="1463" w:type="dxa"/>
            <w:vAlign w:val="center"/>
          </w:tcPr>
          <w:p>
            <w:pPr>
              <w:jc w:val="center"/>
            </w:pPr>
            <w:r>
              <w:rPr>
                <w:rFonts w:hint="eastAsia"/>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全球卫星定位系统                        </w:t>
            </w:r>
          </w:p>
        </w:tc>
        <w:tc>
          <w:tcPr>
            <w:tcW w:w="2693" w:type="dxa"/>
            <w:vAlign w:val="center"/>
          </w:tcPr>
          <w:p>
            <w:pPr>
              <w:jc w:val="center"/>
              <w:rPr>
                <w:color w:val="000000"/>
              </w:rPr>
            </w:pPr>
            <w:r>
              <w:rPr>
                <w:rFonts w:hint="eastAsia"/>
                <w:color w:val="000000"/>
              </w:rPr>
              <w:t xml:space="preserve">K－98T                        </w:t>
            </w:r>
          </w:p>
        </w:tc>
        <w:tc>
          <w:tcPr>
            <w:tcW w:w="992" w:type="dxa"/>
            <w:vAlign w:val="center"/>
          </w:tcPr>
          <w:p>
            <w:pPr>
              <w:jc w:val="center"/>
              <w:rPr>
                <w:color w:val="000000"/>
              </w:rPr>
            </w:pPr>
            <w:r>
              <w:rPr>
                <w:rFonts w:hint="eastAsia"/>
                <w:color w:val="000000"/>
              </w:rPr>
              <w:t>6</w:t>
            </w:r>
          </w:p>
        </w:tc>
        <w:tc>
          <w:tcPr>
            <w:tcW w:w="1276" w:type="dxa"/>
            <w:vAlign w:val="center"/>
          </w:tcPr>
          <w:p>
            <w:pPr>
              <w:jc w:val="center"/>
              <w:rPr>
                <w:color w:val="000000"/>
              </w:rPr>
            </w:pPr>
            <w:r>
              <w:rPr>
                <w:rFonts w:hint="eastAsia"/>
                <w:color w:val="000000"/>
              </w:rPr>
              <w:t>2014/4/1</w:t>
            </w:r>
          </w:p>
        </w:tc>
        <w:tc>
          <w:tcPr>
            <w:tcW w:w="1463" w:type="dxa"/>
            <w:vAlign w:val="center"/>
          </w:tcPr>
          <w:p>
            <w:pPr>
              <w:jc w:val="center"/>
            </w:pPr>
            <w:r>
              <w:rPr>
                <w:rFonts w:hint="eastAsia"/>
              </w:rPr>
              <w:t>240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中型货架                                </w:t>
            </w:r>
          </w:p>
        </w:tc>
        <w:tc>
          <w:tcPr>
            <w:tcW w:w="2693" w:type="dxa"/>
            <w:vAlign w:val="center"/>
          </w:tcPr>
          <w:p>
            <w:pPr>
              <w:jc w:val="center"/>
              <w:rPr>
                <w:color w:val="000000"/>
              </w:rPr>
            </w:pPr>
            <w:r>
              <w:rPr>
                <w:rFonts w:hint="eastAsia"/>
                <w:color w:val="000000"/>
              </w:rPr>
              <w:t xml:space="preserve">共计四组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2011/11/1</w:t>
            </w:r>
          </w:p>
        </w:tc>
        <w:tc>
          <w:tcPr>
            <w:tcW w:w="1463" w:type="dxa"/>
            <w:vAlign w:val="center"/>
          </w:tcPr>
          <w:p>
            <w:pPr>
              <w:jc w:val="center"/>
            </w:pPr>
            <w:r>
              <w:rPr>
                <w:rFonts w:hint="eastAsia"/>
              </w:rPr>
              <w:t>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 xml:space="preserve">中型货架                                </w:t>
            </w:r>
          </w:p>
        </w:tc>
        <w:tc>
          <w:tcPr>
            <w:tcW w:w="2693" w:type="dxa"/>
            <w:vAlign w:val="center"/>
          </w:tcPr>
          <w:p>
            <w:pPr>
              <w:jc w:val="center"/>
              <w:rPr>
                <w:color w:val="000000"/>
              </w:rPr>
            </w:pPr>
            <w:r>
              <w:rPr>
                <w:rFonts w:hint="eastAsia"/>
                <w:color w:val="000000"/>
              </w:rPr>
              <w:t xml:space="preserve">1500*500*                    </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2011/11/1</w:t>
            </w:r>
          </w:p>
        </w:tc>
        <w:tc>
          <w:tcPr>
            <w:tcW w:w="1463" w:type="dxa"/>
            <w:vAlign w:val="center"/>
          </w:tcPr>
          <w:p>
            <w:pPr>
              <w:jc w:val="center"/>
            </w:pPr>
            <w:r>
              <w:rPr>
                <w:rFonts w:hint="eastAsia"/>
              </w:rPr>
              <w:t>1.68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电子水准仪</w:t>
            </w:r>
          </w:p>
        </w:tc>
        <w:tc>
          <w:tcPr>
            <w:tcW w:w="2693" w:type="dxa"/>
            <w:vAlign w:val="center"/>
          </w:tcPr>
          <w:p>
            <w:pPr>
              <w:jc w:val="center"/>
              <w:rPr>
                <w:color w:val="000000"/>
              </w:rPr>
            </w:pPr>
            <w:r>
              <w:rPr>
                <w:rFonts w:hint="eastAsia"/>
                <w:color w:val="000000"/>
              </w:rPr>
              <w:t>DL2003A</w:t>
            </w:r>
          </w:p>
        </w:tc>
        <w:tc>
          <w:tcPr>
            <w:tcW w:w="992" w:type="dxa"/>
            <w:vAlign w:val="center"/>
          </w:tcPr>
          <w:p>
            <w:pPr>
              <w:jc w:val="center"/>
              <w:rPr>
                <w:color w:val="000000"/>
              </w:rPr>
            </w:pPr>
            <w:r>
              <w:rPr>
                <w:rFonts w:hint="eastAsia"/>
                <w:color w:val="000000"/>
              </w:rPr>
              <w:t>4</w:t>
            </w:r>
          </w:p>
        </w:tc>
        <w:tc>
          <w:tcPr>
            <w:tcW w:w="1276" w:type="dxa"/>
            <w:vAlign w:val="center"/>
          </w:tcPr>
          <w:p>
            <w:pPr>
              <w:jc w:val="center"/>
              <w:rPr>
                <w:color w:val="000000"/>
              </w:rPr>
            </w:pPr>
            <w:r>
              <w:rPr>
                <w:rFonts w:hint="eastAsia"/>
                <w:color w:val="000000"/>
              </w:rPr>
              <w:t>2018/9/3</w:t>
            </w:r>
          </w:p>
        </w:tc>
        <w:tc>
          <w:tcPr>
            <w:tcW w:w="1463" w:type="dxa"/>
            <w:vAlign w:val="center"/>
          </w:tcPr>
          <w:p>
            <w:pPr>
              <w:jc w:val="center"/>
            </w:pPr>
            <w:r>
              <w:rPr>
                <w:rFonts w:hint="eastAsia"/>
              </w:rPr>
              <w:t>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电子经纬仪</w:t>
            </w:r>
          </w:p>
        </w:tc>
        <w:tc>
          <w:tcPr>
            <w:tcW w:w="2693" w:type="dxa"/>
            <w:vAlign w:val="center"/>
          </w:tcPr>
          <w:p>
            <w:pPr>
              <w:jc w:val="center"/>
              <w:rPr>
                <w:color w:val="000000"/>
              </w:rPr>
            </w:pPr>
            <w:r>
              <w:rPr>
                <w:rFonts w:hint="eastAsia"/>
                <w:color w:val="000000"/>
              </w:rPr>
              <w:t>DT-02L</w:t>
            </w:r>
          </w:p>
        </w:tc>
        <w:tc>
          <w:tcPr>
            <w:tcW w:w="992" w:type="dxa"/>
            <w:vAlign w:val="center"/>
          </w:tcPr>
          <w:p>
            <w:pPr>
              <w:jc w:val="center"/>
              <w:rPr>
                <w:color w:val="000000"/>
              </w:rPr>
            </w:pPr>
            <w:r>
              <w:rPr>
                <w:rFonts w:hint="eastAsia"/>
                <w:color w:val="000000"/>
              </w:rPr>
              <w:t>4</w:t>
            </w:r>
          </w:p>
        </w:tc>
        <w:tc>
          <w:tcPr>
            <w:tcW w:w="1276" w:type="dxa"/>
            <w:vAlign w:val="center"/>
          </w:tcPr>
          <w:p>
            <w:pPr>
              <w:jc w:val="center"/>
              <w:rPr>
                <w:color w:val="000000"/>
              </w:rPr>
            </w:pPr>
            <w:r>
              <w:rPr>
                <w:rFonts w:hint="eastAsia"/>
                <w:color w:val="000000"/>
              </w:rPr>
              <w:t>2018/9/3</w:t>
            </w:r>
          </w:p>
        </w:tc>
        <w:tc>
          <w:tcPr>
            <w:tcW w:w="1463" w:type="dxa"/>
            <w:vAlign w:val="center"/>
          </w:tcPr>
          <w:p>
            <w:pPr>
              <w:jc w:val="center"/>
            </w:pPr>
            <w:r>
              <w:rPr>
                <w:rFonts w:hint="eastAsia"/>
              </w:rPr>
              <w:t>13.2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土木工程制图模型</w:t>
            </w:r>
          </w:p>
        </w:tc>
        <w:tc>
          <w:tcPr>
            <w:tcW w:w="2693" w:type="dxa"/>
            <w:vAlign w:val="center"/>
          </w:tcPr>
          <w:p>
            <w:pPr>
              <w:jc w:val="center"/>
              <w:rPr>
                <w:color w:val="000000"/>
              </w:rPr>
            </w:pPr>
            <w:r>
              <w:rPr>
                <w:rFonts w:hint="eastAsia"/>
                <w:color w:val="000000"/>
              </w:rPr>
              <w:t>23项</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2018/10/9</w:t>
            </w:r>
          </w:p>
        </w:tc>
        <w:tc>
          <w:tcPr>
            <w:tcW w:w="1463" w:type="dxa"/>
            <w:vAlign w:val="center"/>
          </w:tcPr>
          <w:p>
            <w:pPr>
              <w:jc w:val="center"/>
            </w:pPr>
            <w:r>
              <w:rPr>
                <w:rFonts w:hint="eastAsia"/>
              </w:rPr>
              <w:t>9.63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土力学地基与基础模型</w:t>
            </w:r>
          </w:p>
        </w:tc>
        <w:tc>
          <w:tcPr>
            <w:tcW w:w="2693" w:type="dxa"/>
            <w:vAlign w:val="center"/>
          </w:tcPr>
          <w:p>
            <w:pPr>
              <w:jc w:val="center"/>
              <w:rPr>
                <w:color w:val="000000"/>
              </w:rPr>
            </w:pPr>
            <w:r>
              <w:rPr>
                <w:rFonts w:hint="eastAsia"/>
                <w:color w:val="000000"/>
              </w:rPr>
              <w:t>9项</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2018/10/9</w:t>
            </w:r>
          </w:p>
        </w:tc>
        <w:tc>
          <w:tcPr>
            <w:tcW w:w="1463" w:type="dxa"/>
            <w:vAlign w:val="center"/>
          </w:tcPr>
          <w:p>
            <w:pPr>
              <w:jc w:val="center"/>
            </w:pPr>
            <w:r>
              <w:rPr>
                <w:rFonts w:hint="eastAsia"/>
              </w:rPr>
              <w:t>4.26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建筑构造配筋模型</w:t>
            </w:r>
          </w:p>
        </w:tc>
        <w:tc>
          <w:tcPr>
            <w:tcW w:w="2693" w:type="dxa"/>
            <w:vAlign w:val="center"/>
          </w:tcPr>
          <w:p>
            <w:pPr>
              <w:jc w:val="center"/>
              <w:rPr>
                <w:color w:val="000000"/>
              </w:rPr>
            </w:pPr>
            <w:r>
              <w:rPr>
                <w:rFonts w:hint="eastAsia"/>
                <w:color w:val="000000"/>
              </w:rPr>
              <w:t>15项</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2018/10/9</w:t>
            </w:r>
          </w:p>
        </w:tc>
        <w:tc>
          <w:tcPr>
            <w:tcW w:w="1463" w:type="dxa"/>
            <w:vAlign w:val="center"/>
          </w:tcPr>
          <w:p>
            <w:pPr>
              <w:jc w:val="center"/>
            </w:pPr>
            <w:r>
              <w:rPr>
                <w:rFonts w:hint="eastAsia"/>
              </w:rPr>
              <w:t>17.64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房屋建筑学模型</w:t>
            </w:r>
          </w:p>
        </w:tc>
        <w:tc>
          <w:tcPr>
            <w:tcW w:w="2693" w:type="dxa"/>
            <w:vAlign w:val="center"/>
          </w:tcPr>
          <w:p>
            <w:pPr>
              <w:jc w:val="center"/>
              <w:rPr>
                <w:color w:val="000000"/>
              </w:rPr>
            </w:pPr>
            <w:r>
              <w:rPr>
                <w:rFonts w:hint="eastAsia"/>
                <w:color w:val="000000"/>
              </w:rPr>
              <w:t>7项</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2018/10/9</w:t>
            </w:r>
          </w:p>
        </w:tc>
        <w:tc>
          <w:tcPr>
            <w:tcW w:w="1463" w:type="dxa"/>
            <w:vAlign w:val="center"/>
          </w:tcPr>
          <w:p>
            <w:pPr>
              <w:jc w:val="center"/>
            </w:pPr>
            <w:r>
              <w:rPr>
                <w:rFonts w:hint="eastAsia"/>
              </w:rPr>
              <w:t>14.46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道路桥梁隧道及施工模拟模型</w:t>
            </w:r>
          </w:p>
        </w:tc>
        <w:tc>
          <w:tcPr>
            <w:tcW w:w="2693" w:type="dxa"/>
            <w:vAlign w:val="center"/>
          </w:tcPr>
          <w:p>
            <w:pPr>
              <w:jc w:val="center"/>
              <w:rPr>
                <w:color w:val="000000"/>
              </w:rPr>
            </w:pPr>
            <w:r>
              <w:rPr>
                <w:rFonts w:hint="eastAsia"/>
                <w:color w:val="000000"/>
              </w:rPr>
              <w:t>8项</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2018/10/9</w:t>
            </w:r>
          </w:p>
        </w:tc>
        <w:tc>
          <w:tcPr>
            <w:tcW w:w="1463" w:type="dxa"/>
            <w:vAlign w:val="center"/>
          </w:tcPr>
          <w:p>
            <w:pPr>
              <w:jc w:val="center"/>
            </w:pPr>
            <w:r>
              <w:rPr>
                <w:rFonts w:hint="eastAsia"/>
              </w:rPr>
              <w:t>8.01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电子经纬仪</w:t>
            </w:r>
          </w:p>
        </w:tc>
        <w:tc>
          <w:tcPr>
            <w:tcW w:w="2693" w:type="dxa"/>
            <w:vAlign w:val="center"/>
          </w:tcPr>
          <w:p>
            <w:pPr>
              <w:jc w:val="center"/>
              <w:rPr>
                <w:color w:val="000000"/>
              </w:rPr>
            </w:pPr>
            <w:r>
              <w:rPr>
                <w:rFonts w:hint="eastAsia"/>
                <w:color w:val="000000"/>
              </w:rPr>
              <w:t>DT-02</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2018/10/24</w:t>
            </w:r>
          </w:p>
        </w:tc>
        <w:tc>
          <w:tcPr>
            <w:tcW w:w="1463" w:type="dxa"/>
            <w:vAlign w:val="center"/>
          </w:tcPr>
          <w:p>
            <w:pPr>
              <w:jc w:val="center"/>
            </w:pPr>
            <w:r>
              <w:rPr>
                <w:rFonts w:hint="eastAsia"/>
              </w:rPr>
              <w:t>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仪器架</w:t>
            </w:r>
          </w:p>
        </w:tc>
        <w:tc>
          <w:tcPr>
            <w:tcW w:w="2693" w:type="dxa"/>
            <w:vAlign w:val="center"/>
          </w:tcPr>
          <w:p>
            <w:pPr>
              <w:jc w:val="center"/>
              <w:rPr>
                <w:color w:val="000000"/>
              </w:rPr>
            </w:pPr>
            <w:r>
              <w:rPr>
                <w:rFonts w:hint="eastAsia"/>
                <w:color w:val="000000"/>
              </w:rPr>
              <w:t>4组</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2018/10/17</w:t>
            </w:r>
          </w:p>
        </w:tc>
        <w:tc>
          <w:tcPr>
            <w:tcW w:w="1463" w:type="dxa"/>
            <w:vAlign w:val="center"/>
          </w:tcPr>
          <w:p>
            <w:pPr>
              <w:jc w:val="center"/>
            </w:pPr>
            <w:r>
              <w:rPr>
                <w:rFonts w:hint="eastAsi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脚架架子</w:t>
            </w:r>
          </w:p>
        </w:tc>
        <w:tc>
          <w:tcPr>
            <w:tcW w:w="2693" w:type="dxa"/>
            <w:vAlign w:val="center"/>
          </w:tcPr>
          <w:p>
            <w:pPr>
              <w:jc w:val="center"/>
              <w:rPr>
                <w:color w:val="000000"/>
              </w:rPr>
            </w:pPr>
            <w:r>
              <w:rPr>
                <w:rFonts w:hint="eastAsia"/>
                <w:color w:val="000000"/>
              </w:rPr>
              <w:t>2组</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2018/10/17</w:t>
            </w:r>
          </w:p>
        </w:tc>
        <w:tc>
          <w:tcPr>
            <w:tcW w:w="1463" w:type="dxa"/>
            <w:vAlign w:val="center"/>
          </w:tcPr>
          <w:p>
            <w:pPr>
              <w:jc w:val="center"/>
            </w:pPr>
            <w:r>
              <w:rPr>
                <w:rFonts w:hint="eastAsia"/>
              </w:rPr>
              <w:t>2.92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电脑（工作站）</w:t>
            </w:r>
          </w:p>
        </w:tc>
        <w:tc>
          <w:tcPr>
            <w:tcW w:w="2693" w:type="dxa"/>
            <w:vAlign w:val="center"/>
          </w:tcPr>
          <w:p>
            <w:pPr>
              <w:jc w:val="center"/>
              <w:rPr>
                <w:color w:val="000000"/>
              </w:rPr>
            </w:pPr>
            <w:r>
              <w:rPr>
                <w:rFonts w:hint="eastAsia"/>
                <w:color w:val="000000"/>
              </w:rPr>
              <w:t>戴尔(T5820)</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2018/11/1</w:t>
            </w:r>
          </w:p>
        </w:tc>
        <w:tc>
          <w:tcPr>
            <w:tcW w:w="1463" w:type="dxa"/>
            <w:vAlign w:val="center"/>
          </w:tcPr>
          <w:p>
            <w:pPr>
              <w:jc w:val="center"/>
            </w:pPr>
            <w:r>
              <w:rPr>
                <w:rFonts w:hint="eastAsia"/>
              </w:rPr>
              <w:t>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电脑</w:t>
            </w:r>
          </w:p>
        </w:tc>
        <w:tc>
          <w:tcPr>
            <w:tcW w:w="2693" w:type="dxa"/>
            <w:vAlign w:val="center"/>
          </w:tcPr>
          <w:p>
            <w:pPr>
              <w:jc w:val="center"/>
              <w:rPr>
                <w:color w:val="000000"/>
              </w:rPr>
            </w:pPr>
            <w:r>
              <w:rPr>
                <w:rFonts w:hint="eastAsia"/>
                <w:color w:val="000000"/>
              </w:rPr>
              <w:t>戴尔（OptiPlex 7050）</w:t>
            </w:r>
          </w:p>
        </w:tc>
        <w:tc>
          <w:tcPr>
            <w:tcW w:w="992" w:type="dxa"/>
            <w:vAlign w:val="center"/>
          </w:tcPr>
          <w:p>
            <w:pPr>
              <w:jc w:val="center"/>
              <w:rPr>
                <w:color w:val="000000"/>
              </w:rPr>
            </w:pPr>
            <w:r>
              <w:rPr>
                <w:rFonts w:hint="eastAsia"/>
                <w:color w:val="000000"/>
              </w:rPr>
              <w:t>20</w:t>
            </w:r>
          </w:p>
        </w:tc>
        <w:tc>
          <w:tcPr>
            <w:tcW w:w="1276" w:type="dxa"/>
            <w:vAlign w:val="center"/>
          </w:tcPr>
          <w:p>
            <w:pPr>
              <w:jc w:val="center"/>
              <w:rPr>
                <w:color w:val="000000"/>
              </w:rPr>
            </w:pPr>
            <w:r>
              <w:rPr>
                <w:rFonts w:hint="eastAsia"/>
                <w:color w:val="000000"/>
              </w:rPr>
              <w:t>2018/11/1</w:t>
            </w:r>
          </w:p>
        </w:tc>
        <w:tc>
          <w:tcPr>
            <w:tcW w:w="1463" w:type="dxa"/>
            <w:vAlign w:val="center"/>
          </w:tcPr>
          <w:p>
            <w:pPr>
              <w:jc w:val="center"/>
            </w:pPr>
            <w:r>
              <w:rPr>
                <w:rFonts w:hint="eastAsia"/>
              </w:rPr>
              <w:t>230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电动数控多功能路面强度试验机</w:t>
            </w:r>
          </w:p>
        </w:tc>
        <w:tc>
          <w:tcPr>
            <w:tcW w:w="2693" w:type="dxa"/>
            <w:vAlign w:val="center"/>
          </w:tcPr>
          <w:p>
            <w:pPr>
              <w:jc w:val="center"/>
              <w:rPr>
                <w:color w:val="000000"/>
              </w:rPr>
            </w:pPr>
            <w:r>
              <w:rPr>
                <w:rFonts w:hint="eastAsia"/>
                <w:color w:val="000000"/>
              </w:rPr>
              <w:t>LD-127</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2018/12/20</w:t>
            </w:r>
          </w:p>
        </w:tc>
        <w:tc>
          <w:tcPr>
            <w:tcW w:w="1463" w:type="dxa"/>
            <w:vAlign w:val="center"/>
          </w:tcPr>
          <w:p>
            <w:pPr>
              <w:jc w:val="center"/>
            </w:pPr>
            <w:r>
              <w:rPr>
                <w:rFonts w:hint="eastAsia"/>
              </w:rPr>
              <w:t>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电动砂当量试验仪</w:t>
            </w:r>
          </w:p>
        </w:tc>
        <w:tc>
          <w:tcPr>
            <w:tcW w:w="2693" w:type="dxa"/>
            <w:vAlign w:val="center"/>
          </w:tcPr>
          <w:p>
            <w:pPr>
              <w:jc w:val="center"/>
              <w:rPr>
                <w:color w:val="000000"/>
              </w:rPr>
            </w:pPr>
            <w:r>
              <w:rPr>
                <w:rFonts w:hint="eastAsia"/>
                <w:color w:val="000000"/>
              </w:rPr>
              <w:t>SD-Ⅱ</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2018/12/20</w:t>
            </w:r>
          </w:p>
        </w:tc>
        <w:tc>
          <w:tcPr>
            <w:tcW w:w="1463" w:type="dxa"/>
            <w:vAlign w:val="center"/>
          </w:tcPr>
          <w:p>
            <w:pPr>
              <w:jc w:val="center"/>
            </w:pPr>
            <w:r>
              <w:rPr>
                <w:rFonts w:hint="eastAsia"/>
              </w:rPr>
              <w:t>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沥青旋转薄膜烘箱</w:t>
            </w:r>
          </w:p>
        </w:tc>
        <w:tc>
          <w:tcPr>
            <w:tcW w:w="2693" w:type="dxa"/>
            <w:vAlign w:val="center"/>
          </w:tcPr>
          <w:p>
            <w:pPr>
              <w:jc w:val="center"/>
              <w:rPr>
                <w:color w:val="000000"/>
              </w:rPr>
            </w:pPr>
            <w:r>
              <w:rPr>
                <w:rFonts w:hint="eastAsia"/>
                <w:color w:val="000000"/>
              </w:rPr>
              <w:t>85型</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2018/12/20</w:t>
            </w:r>
          </w:p>
        </w:tc>
        <w:tc>
          <w:tcPr>
            <w:tcW w:w="1463" w:type="dxa"/>
            <w:vAlign w:val="center"/>
          </w:tcPr>
          <w:p>
            <w:pPr>
              <w:jc w:val="center"/>
            </w:pPr>
            <w:r>
              <w:rPr>
                <w:rFonts w:hint="eastAsia"/>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沥青标准粘度计</w:t>
            </w:r>
          </w:p>
        </w:tc>
        <w:tc>
          <w:tcPr>
            <w:tcW w:w="2693" w:type="dxa"/>
            <w:vAlign w:val="center"/>
          </w:tcPr>
          <w:p>
            <w:pPr>
              <w:jc w:val="center"/>
              <w:rPr>
                <w:color w:val="000000"/>
              </w:rPr>
            </w:pPr>
            <w:r>
              <w:rPr>
                <w:rFonts w:hint="eastAsia"/>
                <w:color w:val="000000"/>
              </w:rPr>
              <w:t>SYD-0621A</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2018/12/20</w:t>
            </w:r>
          </w:p>
        </w:tc>
        <w:tc>
          <w:tcPr>
            <w:tcW w:w="1463" w:type="dxa"/>
            <w:vAlign w:val="center"/>
          </w:tcPr>
          <w:p>
            <w:pPr>
              <w:jc w:val="center"/>
            </w:pPr>
            <w:r>
              <w:rPr>
                <w:rFonts w:hint="eastAsia"/>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实验台</w:t>
            </w:r>
          </w:p>
        </w:tc>
        <w:tc>
          <w:tcPr>
            <w:tcW w:w="2693" w:type="dxa"/>
            <w:vAlign w:val="center"/>
          </w:tcPr>
          <w:p>
            <w:pPr>
              <w:jc w:val="center"/>
              <w:rPr>
                <w:color w:val="000000"/>
              </w:rPr>
            </w:pPr>
            <w:r>
              <w:rPr>
                <w:rFonts w:hint="eastAsia"/>
                <w:color w:val="000000"/>
              </w:rPr>
              <w:t>3000*750*800</w:t>
            </w:r>
          </w:p>
        </w:tc>
        <w:tc>
          <w:tcPr>
            <w:tcW w:w="992" w:type="dxa"/>
            <w:vAlign w:val="center"/>
          </w:tcPr>
          <w:p>
            <w:pPr>
              <w:jc w:val="center"/>
              <w:rPr>
                <w:color w:val="000000"/>
              </w:rPr>
            </w:pPr>
            <w:r>
              <w:rPr>
                <w:rFonts w:hint="eastAsia"/>
                <w:color w:val="000000"/>
              </w:rPr>
              <w:t>10</w:t>
            </w:r>
          </w:p>
        </w:tc>
        <w:tc>
          <w:tcPr>
            <w:tcW w:w="1276" w:type="dxa"/>
            <w:vAlign w:val="center"/>
          </w:tcPr>
          <w:p>
            <w:pPr>
              <w:jc w:val="center"/>
              <w:rPr>
                <w:color w:val="000000"/>
              </w:rPr>
            </w:pPr>
            <w:r>
              <w:rPr>
                <w:rFonts w:hint="eastAsia"/>
                <w:color w:val="000000"/>
              </w:rPr>
              <w:t>2018/12/20</w:t>
            </w:r>
          </w:p>
        </w:tc>
        <w:tc>
          <w:tcPr>
            <w:tcW w:w="1463" w:type="dxa"/>
            <w:vAlign w:val="center"/>
          </w:tcPr>
          <w:p>
            <w:pPr>
              <w:jc w:val="center"/>
            </w:pPr>
            <w:r>
              <w:rPr>
                <w:rFonts w:hint="eastAsia"/>
              </w:rPr>
              <w:t>27.6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恒温水浴</w:t>
            </w:r>
          </w:p>
        </w:tc>
        <w:tc>
          <w:tcPr>
            <w:tcW w:w="2693" w:type="dxa"/>
            <w:vAlign w:val="center"/>
          </w:tcPr>
          <w:p>
            <w:pPr>
              <w:jc w:val="center"/>
              <w:rPr>
                <w:color w:val="000000"/>
              </w:rPr>
            </w:pPr>
            <w:r>
              <w:rPr>
                <w:rFonts w:hint="eastAsia"/>
                <w:color w:val="000000"/>
              </w:rPr>
              <w:t>CF-B</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2018/12/19</w:t>
            </w:r>
          </w:p>
        </w:tc>
        <w:tc>
          <w:tcPr>
            <w:tcW w:w="1463" w:type="dxa"/>
            <w:vAlign w:val="center"/>
          </w:tcPr>
          <w:p>
            <w:pPr>
              <w:jc w:val="center"/>
            </w:pPr>
            <w:r>
              <w:rPr>
                <w:rFonts w:hint="eastAsia"/>
              </w:rPr>
              <w:t>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马歇尔电动击实仪(大小两用)</w:t>
            </w:r>
          </w:p>
        </w:tc>
        <w:tc>
          <w:tcPr>
            <w:tcW w:w="2693" w:type="dxa"/>
            <w:vAlign w:val="center"/>
          </w:tcPr>
          <w:p>
            <w:pPr>
              <w:jc w:val="center"/>
              <w:rPr>
                <w:color w:val="000000"/>
              </w:rPr>
            </w:pPr>
            <w:r>
              <w:rPr>
                <w:rFonts w:hint="eastAsia"/>
                <w:color w:val="000000"/>
              </w:rPr>
              <w:t>MDJ-ⅡC</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2018/12/19</w:t>
            </w:r>
          </w:p>
        </w:tc>
        <w:tc>
          <w:tcPr>
            <w:tcW w:w="1463" w:type="dxa"/>
            <w:vAlign w:val="center"/>
          </w:tcPr>
          <w:p>
            <w:pPr>
              <w:jc w:val="center"/>
            </w:pPr>
            <w:r>
              <w:rPr>
                <w:rFonts w:hint="eastAsia"/>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沥青混合料理论最大相对密度仪</w:t>
            </w:r>
          </w:p>
        </w:tc>
        <w:tc>
          <w:tcPr>
            <w:tcW w:w="2693" w:type="dxa"/>
            <w:vAlign w:val="center"/>
          </w:tcPr>
          <w:p>
            <w:pPr>
              <w:jc w:val="center"/>
              <w:rPr>
                <w:color w:val="000000"/>
              </w:rPr>
            </w:pPr>
            <w:r>
              <w:rPr>
                <w:rFonts w:hint="eastAsia"/>
                <w:color w:val="000000"/>
              </w:rPr>
              <w:t>LDM-2012</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2018/12/19</w:t>
            </w:r>
          </w:p>
        </w:tc>
        <w:tc>
          <w:tcPr>
            <w:tcW w:w="1463" w:type="dxa"/>
            <w:vAlign w:val="center"/>
          </w:tcPr>
          <w:p>
            <w:pPr>
              <w:jc w:val="center"/>
            </w:pPr>
            <w:r>
              <w:rPr>
                <w:rFonts w:hint="eastAsia"/>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摆式摩擦仪</w:t>
            </w:r>
          </w:p>
        </w:tc>
        <w:tc>
          <w:tcPr>
            <w:tcW w:w="2693" w:type="dxa"/>
            <w:vAlign w:val="center"/>
          </w:tcPr>
          <w:p>
            <w:pPr>
              <w:jc w:val="center"/>
              <w:rPr>
                <w:color w:val="000000"/>
              </w:rPr>
            </w:pPr>
            <w:r>
              <w:rPr>
                <w:rFonts w:hint="eastAsia"/>
                <w:color w:val="000000"/>
              </w:rPr>
              <w:t>BM-3</w:t>
            </w:r>
          </w:p>
        </w:tc>
        <w:tc>
          <w:tcPr>
            <w:tcW w:w="992" w:type="dxa"/>
            <w:vAlign w:val="center"/>
          </w:tcPr>
          <w:p>
            <w:pPr>
              <w:jc w:val="center"/>
              <w:rPr>
                <w:color w:val="000000"/>
              </w:rPr>
            </w:pPr>
            <w:r>
              <w:rPr>
                <w:rFonts w:hint="eastAsia"/>
                <w:color w:val="000000"/>
              </w:rPr>
              <w:t>3</w:t>
            </w:r>
          </w:p>
        </w:tc>
        <w:tc>
          <w:tcPr>
            <w:tcW w:w="1276" w:type="dxa"/>
            <w:vAlign w:val="center"/>
          </w:tcPr>
          <w:p>
            <w:pPr>
              <w:jc w:val="center"/>
              <w:rPr>
                <w:color w:val="000000"/>
              </w:rPr>
            </w:pPr>
            <w:r>
              <w:rPr>
                <w:rFonts w:hint="eastAsia"/>
                <w:color w:val="000000"/>
              </w:rPr>
              <w:t>2018/12/19</w:t>
            </w:r>
          </w:p>
        </w:tc>
        <w:tc>
          <w:tcPr>
            <w:tcW w:w="1463" w:type="dxa"/>
            <w:vAlign w:val="center"/>
          </w:tcPr>
          <w:p>
            <w:pPr>
              <w:jc w:val="center"/>
            </w:pPr>
            <w:r>
              <w:rPr>
                <w:rFonts w:hint="eastAsia"/>
              </w:rPr>
              <w:t>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马歇尔稳定度试验仪</w:t>
            </w:r>
          </w:p>
        </w:tc>
        <w:tc>
          <w:tcPr>
            <w:tcW w:w="2693" w:type="dxa"/>
            <w:vAlign w:val="center"/>
          </w:tcPr>
          <w:p>
            <w:pPr>
              <w:jc w:val="center"/>
              <w:rPr>
                <w:color w:val="000000"/>
              </w:rPr>
            </w:pPr>
            <w:r>
              <w:rPr>
                <w:rFonts w:hint="eastAsia"/>
                <w:color w:val="000000"/>
              </w:rPr>
              <w:t>DF-3</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2018/12/19</w:t>
            </w:r>
          </w:p>
        </w:tc>
        <w:tc>
          <w:tcPr>
            <w:tcW w:w="1463" w:type="dxa"/>
            <w:vAlign w:val="center"/>
          </w:tcPr>
          <w:p>
            <w:pPr>
              <w:jc w:val="center"/>
            </w:pPr>
            <w:r>
              <w:rPr>
                <w:rFonts w:hint="eastAsia"/>
              </w:rPr>
              <w:t>5.8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标线厚度测量仪</w:t>
            </w:r>
          </w:p>
        </w:tc>
        <w:tc>
          <w:tcPr>
            <w:tcW w:w="2693" w:type="dxa"/>
            <w:vAlign w:val="center"/>
          </w:tcPr>
          <w:p>
            <w:pPr>
              <w:jc w:val="center"/>
              <w:rPr>
                <w:color w:val="000000"/>
              </w:rPr>
            </w:pPr>
            <w:r>
              <w:rPr>
                <w:rFonts w:hint="eastAsia"/>
                <w:color w:val="000000"/>
              </w:rPr>
              <w:t>STT-950</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2018/12/19</w:t>
            </w:r>
          </w:p>
        </w:tc>
        <w:tc>
          <w:tcPr>
            <w:tcW w:w="1463" w:type="dxa"/>
            <w:vAlign w:val="center"/>
          </w:tcPr>
          <w:p>
            <w:pPr>
              <w:jc w:val="center"/>
            </w:pPr>
            <w:r>
              <w:rPr>
                <w:rFonts w:hint="eastAsia"/>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摇筛机</w:t>
            </w:r>
          </w:p>
        </w:tc>
        <w:tc>
          <w:tcPr>
            <w:tcW w:w="2693" w:type="dxa"/>
            <w:vAlign w:val="center"/>
          </w:tcPr>
          <w:p>
            <w:pPr>
              <w:jc w:val="center"/>
              <w:rPr>
                <w:color w:val="000000"/>
              </w:rPr>
            </w:pPr>
            <w:r>
              <w:rPr>
                <w:rFonts w:hint="eastAsia"/>
                <w:color w:val="000000"/>
              </w:rPr>
              <w:t>ZBSX-92A</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2018/12/19</w:t>
            </w:r>
          </w:p>
        </w:tc>
        <w:tc>
          <w:tcPr>
            <w:tcW w:w="1463" w:type="dxa"/>
            <w:vAlign w:val="center"/>
          </w:tcPr>
          <w:p>
            <w:pPr>
              <w:jc w:val="center"/>
            </w:pPr>
            <w:r>
              <w:rPr>
                <w:rFonts w:hint="eastAsia"/>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沥青含量分析仪（燃烧炉）</w:t>
            </w:r>
          </w:p>
        </w:tc>
        <w:tc>
          <w:tcPr>
            <w:tcW w:w="2693" w:type="dxa"/>
            <w:vAlign w:val="center"/>
          </w:tcPr>
          <w:p>
            <w:pPr>
              <w:jc w:val="center"/>
              <w:rPr>
                <w:color w:val="000000"/>
              </w:rPr>
            </w:pPr>
            <w:r>
              <w:rPr>
                <w:rFonts w:hint="eastAsia"/>
                <w:color w:val="000000"/>
              </w:rPr>
              <w:t>HYRS-6</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2018/12/19</w:t>
            </w:r>
          </w:p>
        </w:tc>
        <w:tc>
          <w:tcPr>
            <w:tcW w:w="1463" w:type="dxa"/>
            <w:vAlign w:val="center"/>
          </w:tcPr>
          <w:p>
            <w:pPr>
              <w:jc w:val="center"/>
            </w:pPr>
            <w:r>
              <w:rPr>
                <w:rFonts w:hint="eastAsia"/>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切割机(混泥土芯样切片机)</w:t>
            </w:r>
          </w:p>
        </w:tc>
        <w:tc>
          <w:tcPr>
            <w:tcW w:w="2693" w:type="dxa"/>
            <w:vAlign w:val="center"/>
          </w:tcPr>
          <w:p>
            <w:pPr>
              <w:jc w:val="center"/>
              <w:rPr>
                <w:color w:val="000000"/>
              </w:rPr>
            </w:pPr>
            <w:r>
              <w:rPr>
                <w:rFonts w:hint="eastAsia"/>
                <w:color w:val="000000"/>
              </w:rPr>
              <w:t>HQP-150</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2018/12/19</w:t>
            </w:r>
          </w:p>
        </w:tc>
        <w:tc>
          <w:tcPr>
            <w:tcW w:w="1463" w:type="dxa"/>
            <w:vAlign w:val="center"/>
          </w:tcPr>
          <w:p>
            <w:pPr>
              <w:jc w:val="center"/>
            </w:pPr>
            <w:r>
              <w:rPr>
                <w:rFonts w:hint="eastAsia"/>
              </w:rPr>
              <w:t>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浸水天平（5000g）</w:t>
            </w:r>
          </w:p>
        </w:tc>
        <w:tc>
          <w:tcPr>
            <w:tcW w:w="2693" w:type="dxa"/>
            <w:vAlign w:val="center"/>
          </w:tcPr>
          <w:p>
            <w:pPr>
              <w:jc w:val="center"/>
              <w:rPr>
                <w:color w:val="000000"/>
              </w:rPr>
            </w:pPr>
            <w:r>
              <w:rPr>
                <w:rFonts w:hint="eastAsia"/>
                <w:color w:val="000000"/>
              </w:rPr>
              <w:t>JS5000</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2018/12/20</w:t>
            </w:r>
          </w:p>
        </w:tc>
        <w:tc>
          <w:tcPr>
            <w:tcW w:w="1463" w:type="dxa"/>
            <w:vAlign w:val="center"/>
          </w:tcPr>
          <w:p>
            <w:pPr>
              <w:jc w:val="center"/>
            </w:pPr>
            <w:r>
              <w:rPr>
                <w:rFonts w:hint="eastAsia"/>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沥青混合离心抽提仪</w:t>
            </w:r>
          </w:p>
        </w:tc>
        <w:tc>
          <w:tcPr>
            <w:tcW w:w="2693" w:type="dxa"/>
            <w:vAlign w:val="center"/>
          </w:tcPr>
          <w:p>
            <w:pPr>
              <w:jc w:val="center"/>
              <w:rPr>
                <w:color w:val="000000"/>
              </w:rPr>
            </w:pPr>
            <w:r>
              <w:rPr>
                <w:rFonts w:hint="eastAsia"/>
                <w:color w:val="000000"/>
              </w:rPr>
              <w:t>DLC-5</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2018/12/20</w:t>
            </w:r>
          </w:p>
        </w:tc>
        <w:tc>
          <w:tcPr>
            <w:tcW w:w="1463" w:type="dxa"/>
            <w:vAlign w:val="center"/>
          </w:tcPr>
          <w:p>
            <w:pPr>
              <w:jc w:val="center"/>
            </w:pPr>
            <w:r>
              <w:rPr>
                <w:rFonts w:hint="eastAsia"/>
              </w:rPr>
              <w:t>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石油沥青蜡含量测定仪</w:t>
            </w:r>
          </w:p>
        </w:tc>
        <w:tc>
          <w:tcPr>
            <w:tcW w:w="2693" w:type="dxa"/>
            <w:vAlign w:val="center"/>
          </w:tcPr>
          <w:p>
            <w:pPr>
              <w:jc w:val="center"/>
              <w:rPr>
                <w:color w:val="000000"/>
              </w:rPr>
            </w:pPr>
            <w:r>
              <w:rPr>
                <w:rFonts w:hint="eastAsia"/>
                <w:color w:val="000000"/>
              </w:rPr>
              <w:t>WSY-010</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2018/12/20</w:t>
            </w:r>
          </w:p>
        </w:tc>
        <w:tc>
          <w:tcPr>
            <w:tcW w:w="1463" w:type="dxa"/>
            <w:vAlign w:val="center"/>
          </w:tcPr>
          <w:p>
            <w:pPr>
              <w:jc w:val="center"/>
            </w:pPr>
            <w:r>
              <w:rPr>
                <w:rFonts w:hint="eastAsia"/>
              </w:rPr>
              <w:t>14.5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沥青针入度仪测定仪/沥青针入度试验器</w:t>
            </w:r>
          </w:p>
        </w:tc>
        <w:tc>
          <w:tcPr>
            <w:tcW w:w="2693" w:type="dxa"/>
            <w:vAlign w:val="center"/>
          </w:tcPr>
          <w:p>
            <w:pPr>
              <w:jc w:val="center"/>
              <w:rPr>
                <w:color w:val="000000"/>
              </w:rPr>
            </w:pPr>
            <w:r>
              <w:rPr>
                <w:rFonts w:hint="eastAsia"/>
                <w:color w:val="000000"/>
              </w:rPr>
              <w:t>SZR-3</w:t>
            </w:r>
          </w:p>
        </w:tc>
        <w:tc>
          <w:tcPr>
            <w:tcW w:w="992" w:type="dxa"/>
            <w:vAlign w:val="center"/>
          </w:tcPr>
          <w:p>
            <w:pPr>
              <w:jc w:val="center"/>
              <w:rPr>
                <w:color w:val="000000"/>
              </w:rPr>
            </w:pPr>
            <w:r>
              <w:rPr>
                <w:rFonts w:hint="eastAsia"/>
                <w:color w:val="000000"/>
              </w:rPr>
              <w:t>5</w:t>
            </w:r>
          </w:p>
        </w:tc>
        <w:tc>
          <w:tcPr>
            <w:tcW w:w="1276" w:type="dxa"/>
            <w:vAlign w:val="center"/>
          </w:tcPr>
          <w:p>
            <w:pPr>
              <w:jc w:val="center"/>
              <w:rPr>
                <w:color w:val="000000"/>
              </w:rPr>
            </w:pPr>
            <w:r>
              <w:rPr>
                <w:rFonts w:hint="eastAsia"/>
                <w:color w:val="000000"/>
              </w:rPr>
              <w:t>2018/12/20</w:t>
            </w:r>
          </w:p>
        </w:tc>
        <w:tc>
          <w:tcPr>
            <w:tcW w:w="1463" w:type="dxa"/>
            <w:vAlign w:val="center"/>
          </w:tcPr>
          <w:p>
            <w:pPr>
              <w:jc w:val="center"/>
            </w:pPr>
            <w:r>
              <w:rPr>
                <w:rFonts w:hint="eastAsia"/>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沥青软化点</w:t>
            </w:r>
          </w:p>
        </w:tc>
        <w:tc>
          <w:tcPr>
            <w:tcW w:w="2693" w:type="dxa"/>
            <w:vAlign w:val="center"/>
          </w:tcPr>
          <w:p>
            <w:pPr>
              <w:jc w:val="center"/>
              <w:rPr>
                <w:color w:val="000000"/>
              </w:rPr>
            </w:pPr>
            <w:r>
              <w:rPr>
                <w:rFonts w:hint="eastAsia"/>
                <w:color w:val="000000"/>
              </w:rPr>
              <w:t>SYD-2806F</w:t>
            </w:r>
          </w:p>
        </w:tc>
        <w:tc>
          <w:tcPr>
            <w:tcW w:w="992" w:type="dxa"/>
            <w:vAlign w:val="center"/>
          </w:tcPr>
          <w:p>
            <w:pPr>
              <w:jc w:val="center"/>
              <w:rPr>
                <w:color w:val="000000"/>
              </w:rPr>
            </w:pPr>
            <w:r>
              <w:rPr>
                <w:rFonts w:hint="eastAsia"/>
                <w:color w:val="000000"/>
              </w:rPr>
              <w:t>5</w:t>
            </w:r>
          </w:p>
        </w:tc>
        <w:tc>
          <w:tcPr>
            <w:tcW w:w="1276" w:type="dxa"/>
            <w:vAlign w:val="center"/>
          </w:tcPr>
          <w:p>
            <w:pPr>
              <w:jc w:val="center"/>
              <w:rPr>
                <w:color w:val="000000"/>
              </w:rPr>
            </w:pPr>
            <w:r>
              <w:rPr>
                <w:rFonts w:hint="eastAsia"/>
                <w:color w:val="000000"/>
              </w:rPr>
              <w:t>2018/12/20</w:t>
            </w:r>
          </w:p>
        </w:tc>
        <w:tc>
          <w:tcPr>
            <w:tcW w:w="1463" w:type="dxa"/>
            <w:vAlign w:val="center"/>
          </w:tcPr>
          <w:p>
            <w:pPr>
              <w:jc w:val="center"/>
            </w:pPr>
            <w:r>
              <w:rPr>
                <w:rFonts w:hint="eastAsia"/>
              </w:rPr>
              <w:t>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沥青混合料拌合机</w:t>
            </w:r>
          </w:p>
        </w:tc>
        <w:tc>
          <w:tcPr>
            <w:tcW w:w="2693" w:type="dxa"/>
            <w:vAlign w:val="center"/>
          </w:tcPr>
          <w:p>
            <w:pPr>
              <w:jc w:val="center"/>
              <w:rPr>
                <w:color w:val="000000"/>
              </w:rPr>
            </w:pPr>
            <w:r>
              <w:rPr>
                <w:rFonts w:hint="eastAsia"/>
                <w:color w:val="000000"/>
              </w:rPr>
              <w:t>BH-10（20）</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2018/12/20</w:t>
            </w:r>
          </w:p>
        </w:tc>
        <w:tc>
          <w:tcPr>
            <w:tcW w:w="1463" w:type="dxa"/>
            <w:vAlign w:val="center"/>
          </w:tcPr>
          <w:p>
            <w:pPr>
              <w:jc w:val="center"/>
            </w:pPr>
            <w:r>
              <w:rPr>
                <w:rFonts w:hint="eastAsia"/>
              </w:rPr>
              <w:t>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路面弯沉仪</w:t>
            </w:r>
          </w:p>
        </w:tc>
        <w:tc>
          <w:tcPr>
            <w:tcW w:w="2693" w:type="dxa"/>
            <w:vAlign w:val="center"/>
          </w:tcPr>
          <w:p>
            <w:pPr>
              <w:jc w:val="center"/>
              <w:rPr>
                <w:color w:val="000000"/>
              </w:rPr>
            </w:pPr>
            <w:r>
              <w:rPr>
                <w:rFonts w:hint="eastAsia"/>
                <w:color w:val="000000"/>
              </w:rPr>
              <w:t>5.4米贝克曼梁</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2018/12/20</w:t>
            </w:r>
          </w:p>
        </w:tc>
        <w:tc>
          <w:tcPr>
            <w:tcW w:w="1463" w:type="dxa"/>
            <w:vAlign w:val="center"/>
          </w:tcPr>
          <w:p>
            <w:pPr>
              <w:jc w:val="center"/>
            </w:pPr>
            <w:r>
              <w:rPr>
                <w:rFonts w:hint="eastAsia"/>
              </w:rPr>
              <w:t>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重型动力触探仪</w:t>
            </w:r>
          </w:p>
        </w:tc>
        <w:tc>
          <w:tcPr>
            <w:tcW w:w="2693" w:type="dxa"/>
            <w:vAlign w:val="center"/>
          </w:tcPr>
          <w:p>
            <w:pPr>
              <w:jc w:val="center"/>
              <w:rPr>
                <w:color w:val="000000"/>
              </w:rPr>
            </w:pPr>
            <w:r>
              <w:rPr>
                <w:rFonts w:hint="eastAsia"/>
                <w:color w:val="000000"/>
              </w:rPr>
              <w:t>63.5kg</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2018/12/20</w:t>
            </w:r>
          </w:p>
        </w:tc>
        <w:tc>
          <w:tcPr>
            <w:tcW w:w="1463" w:type="dxa"/>
            <w:vAlign w:val="center"/>
          </w:tcPr>
          <w:p>
            <w:pPr>
              <w:jc w:val="center"/>
            </w:pPr>
            <w:r>
              <w:rPr>
                <w:rFonts w:hint="eastAsia"/>
              </w:rPr>
              <w:t>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实验台</w:t>
            </w:r>
          </w:p>
        </w:tc>
        <w:tc>
          <w:tcPr>
            <w:tcW w:w="2693" w:type="dxa"/>
            <w:vAlign w:val="center"/>
          </w:tcPr>
          <w:p>
            <w:pPr>
              <w:jc w:val="center"/>
              <w:rPr>
                <w:color w:val="000000"/>
              </w:rPr>
            </w:pPr>
            <w:r>
              <w:rPr>
                <w:rFonts w:hint="eastAsia"/>
                <w:color w:val="000000"/>
              </w:rPr>
              <w:t>6张</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2007/3/12</w:t>
            </w:r>
          </w:p>
        </w:tc>
        <w:tc>
          <w:tcPr>
            <w:tcW w:w="1463" w:type="dxa"/>
            <w:vAlign w:val="center"/>
          </w:tcPr>
          <w:p>
            <w:pPr>
              <w:jc w:val="center"/>
            </w:pPr>
            <w:r>
              <w:rPr>
                <w:rFonts w:hint="eastAsia"/>
              </w:rPr>
              <w:t>1.83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3150" w:type="dxa"/>
            <w:vAlign w:val="center"/>
          </w:tcPr>
          <w:p>
            <w:pPr>
              <w:jc w:val="center"/>
              <w:rPr>
                <w:color w:val="000000"/>
              </w:rPr>
            </w:pPr>
            <w:r>
              <w:rPr>
                <w:rFonts w:hint="eastAsia"/>
                <w:color w:val="000000"/>
              </w:rPr>
              <w:t>热像仪</w:t>
            </w:r>
          </w:p>
        </w:tc>
        <w:tc>
          <w:tcPr>
            <w:tcW w:w="2693" w:type="dxa"/>
            <w:vAlign w:val="center"/>
          </w:tcPr>
          <w:p>
            <w:pPr>
              <w:jc w:val="center"/>
              <w:rPr>
                <w:color w:val="000000"/>
              </w:rPr>
            </w:pPr>
            <w:r>
              <w:rPr>
                <w:rFonts w:hint="eastAsia"/>
                <w:color w:val="000000"/>
              </w:rPr>
              <w:t>H10</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2019/4/9</w:t>
            </w:r>
          </w:p>
        </w:tc>
        <w:tc>
          <w:tcPr>
            <w:tcW w:w="1463" w:type="dxa"/>
            <w:vAlign w:val="center"/>
          </w:tcPr>
          <w:p>
            <w:pPr>
              <w:jc w:val="center"/>
            </w:pPr>
            <w:r>
              <w:rPr>
                <w:rFonts w:hint="eastAsia"/>
              </w:rPr>
              <w:t>1.999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混凝土无线测温仪</w:t>
            </w:r>
          </w:p>
        </w:tc>
        <w:tc>
          <w:tcPr>
            <w:tcW w:w="2693" w:type="dxa"/>
            <w:vAlign w:val="center"/>
          </w:tcPr>
          <w:p>
            <w:pPr>
              <w:jc w:val="center"/>
              <w:rPr>
                <w:color w:val="000000"/>
              </w:rPr>
            </w:pPr>
            <w:r>
              <w:rPr>
                <w:rFonts w:hint="eastAsia"/>
                <w:color w:val="000000"/>
              </w:rPr>
              <w:t>SH-TW80</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2019/4/9</w:t>
            </w:r>
          </w:p>
        </w:tc>
        <w:tc>
          <w:tcPr>
            <w:tcW w:w="1463" w:type="dxa"/>
            <w:vAlign w:val="center"/>
          </w:tcPr>
          <w:p>
            <w:pPr>
              <w:jc w:val="center"/>
            </w:pPr>
            <w:r>
              <w:rPr>
                <w:rFonts w:hint="eastAsia"/>
              </w:rPr>
              <w:t>3.68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lang w:val="en-US" w:bidi="ar-SA"/>
              </w:rPr>
            </w:pPr>
            <w:r>
              <w:rPr>
                <w:rFonts w:hint="eastAsia"/>
                <w:color w:val="000000"/>
              </w:rPr>
              <w:t>测读仪</w:t>
            </w:r>
          </w:p>
        </w:tc>
        <w:tc>
          <w:tcPr>
            <w:tcW w:w="2693" w:type="dxa"/>
            <w:vAlign w:val="center"/>
          </w:tcPr>
          <w:p>
            <w:pPr>
              <w:jc w:val="center"/>
              <w:rPr>
                <w:color w:val="000000"/>
              </w:rPr>
            </w:pPr>
            <w:r>
              <w:rPr>
                <w:rFonts w:hint="eastAsia"/>
                <w:color w:val="000000"/>
              </w:rPr>
              <w:t>XJ-609</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2019/4/9</w:t>
            </w:r>
          </w:p>
        </w:tc>
        <w:tc>
          <w:tcPr>
            <w:tcW w:w="1463" w:type="dxa"/>
            <w:vAlign w:val="center"/>
          </w:tcPr>
          <w:p>
            <w:pPr>
              <w:jc w:val="center"/>
            </w:pPr>
            <w:r>
              <w:rPr>
                <w:rFonts w:hint="eastAsia"/>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亚克力罩</w:t>
            </w:r>
          </w:p>
        </w:tc>
        <w:tc>
          <w:tcPr>
            <w:tcW w:w="2693" w:type="dxa"/>
            <w:vAlign w:val="center"/>
          </w:tcPr>
          <w:p>
            <w:pPr>
              <w:jc w:val="center"/>
              <w:rPr>
                <w:color w:val="000000"/>
              </w:rPr>
            </w:pPr>
            <w:r>
              <w:rPr>
                <w:rFonts w:hint="eastAsia"/>
                <w:color w:val="000000"/>
              </w:rPr>
              <w:t>2个</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2019/4/15</w:t>
            </w:r>
          </w:p>
        </w:tc>
        <w:tc>
          <w:tcPr>
            <w:tcW w:w="1463" w:type="dxa"/>
            <w:vAlign w:val="center"/>
          </w:tcPr>
          <w:p>
            <w:pPr>
              <w:jc w:val="center"/>
            </w:pPr>
            <w:r>
              <w:rPr>
                <w:rFonts w:hint="eastAsia"/>
              </w:rPr>
              <w:t>1.65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电子水准仪</w:t>
            </w:r>
          </w:p>
        </w:tc>
        <w:tc>
          <w:tcPr>
            <w:tcW w:w="2693" w:type="dxa"/>
            <w:vAlign w:val="center"/>
          </w:tcPr>
          <w:p>
            <w:pPr>
              <w:jc w:val="center"/>
              <w:rPr>
                <w:color w:val="000000"/>
              </w:rPr>
            </w:pPr>
            <w:r>
              <w:rPr>
                <w:rFonts w:hint="eastAsia"/>
                <w:color w:val="000000"/>
              </w:rPr>
              <w:t>DL-2003A</w:t>
            </w:r>
          </w:p>
        </w:tc>
        <w:tc>
          <w:tcPr>
            <w:tcW w:w="992" w:type="dxa"/>
            <w:vAlign w:val="center"/>
          </w:tcPr>
          <w:p>
            <w:pPr>
              <w:jc w:val="center"/>
              <w:rPr>
                <w:color w:val="000000"/>
              </w:rPr>
            </w:pPr>
            <w:r>
              <w:rPr>
                <w:rFonts w:hint="eastAsia"/>
                <w:color w:val="000000"/>
              </w:rPr>
              <w:t>8</w:t>
            </w:r>
          </w:p>
        </w:tc>
        <w:tc>
          <w:tcPr>
            <w:tcW w:w="1276" w:type="dxa"/>
            <w:vAlign w:val="center"/>
          </w:tcPr>
          <w:p>
            <w:pPr>
              <w:jc w:val="center"/>
              <w:rPr>
                <w:color w:val="000000"/>
              </w:rPr>
            </w:pPr>
            <w:r>
              <w:rPr>
                <w:rFonts w:hint="eastAsia"/>
                <w:color w:val="000000"/>
              </w:rPr>
              <w:t>2019/6/26</w:t>
            </w:r>
          </w:p>
        </w:tc>
        <w:tc>
          <w:tcPr>
            <w:tcW w:w="1463" w:type="dxa"/>
            <w:vAlign w:val="center"/>
          </w:tcPr>
          <w:p>
            <w:pPr>
              <w:jc w:val="center"/>
            </w:pPr>
            <w:r>
              <w:rPr>
                <w:rFonts w:hint="eastAsia"/>
              </w:rPr>
              <w:t>160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全站仪</w:t>
            </w:r>
          </w:p>
        </w:tc>
        <w:tc>
          <w:tcPr>
            <w:tcW w:w="2693" w:type="dxa"/>
            <w:vAlign w:val="center"/>
          </w:tcPr>
          <w:p>
            <w:pPr>
              <w:jc w:val="center"/>
              <w:rPr>
                <w:color w:val="000000"/>
              </w:rPr>
            </w:pPr>
            <w:r>
              <w:rPr>
                <w:rFonts w:hint="eastAsia"/>
                <w:color w:val="000000"/>
              </w:rPr>
              <w:t>ATS-320M6</w:t>
            </w:r>
          </w:p>
        </w:tc>
        <w:tc>
          <w:tcPr>
            <w:tcW w:w="992" w:type="dxa"/>
            <w:vAlign w:val="center"/>
          </w:tcPr>
          <w:p>
            <w:pPr>
              <w:jc w:val="center"/>
              <w:rPr>
                <w:color w:val="000000"/>
              </w:rPr>
            </w:pPr>
            <w:r>
              <w:rPr>
                <w:rFonts w:hint="eastAsia"/>
                <w:color w:val="000000"/>
              </w:rPr>
              <w:t>15</w:t>
            </w:r>
          </w:p>
        </w:tc>
        <w:tc>
          <w:tcPr>
            <w:tcW w:w="1276" w:type="dxa"/>
            <w:vAlign w:val="center"/>
          </w:tcPr>
          <w:p>
            <w:pPr>
              <w:jc w:val="center"/>
              <w:rPr>
                <w:color w:val="000000"/>
              </w:rPr>
            </w:pPr>
            <w:r>
              <w:rPr>
                <w:rFonts w:hint="eastAsia"/>
                <w:color w:val="000000"/>
              </w:rPr>
              <w:t>2019/6/27</w:t>
            </w:r>
          </w:p>
        </w:tc>
        <w:tc>
          <w:tcPr>
            <w:tcW w:w="1463" w:type="dxa"/>
            <w:vAlign w:val="center"/>
          </w:tcPr>
          <w:p>
            <w:pPr>
              <w:jc w:val="center"/>
            </w:pPr>
            <w:r>
              <w:rPr>
                <w:rFonts w:hint="eastAsia"/>
              </w:rPr>
              <w:t>165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顶击式标准筛振筛机                      </w:t>
            </w:r>
          </w:p>
        </w:tc>
        <w:tc>
          <w:tcPr>
            <w:tcW w:w="2693" w:type="dxa"/>
            <w:vAlign w:val="center"/>
          </w:tcPr>
          <w:p>
            <w:pPr>
              <w:jc w:val="center"/>
              <w:rPr>
                <w:color w:val="000000"/>
              </w:rPr>
            </w:pPr>
            <w:r>
              <w:rPr>
                <w:rFonts w:hint="eastAsia"/>
                <w:color w:val="000000"/>
              </w:rPr>
              <w:t>ZBSX-92A                      </w:t>
            </w:r>
          </w:p>
        </w:tc>
        <w:tc>
          <w:tcPr>
            <w:tcW w:w="992" w:type="dxa"/>
            <w:vAlign w:val="center"/>
          </w:tcPr>
          <w:p>
            <w:pPr>
              <w:jc w:val="center"/>
              <w:rPr>
                <w:color w:val="000000"/>
              </w:rPr>
            </w:pPr>
            <w:r>
              <w:rPr>
                <w:rFonts w:hint="eastAsia"/>
                <w:color w:val="000000"/>
              </w:rPr>
              <w:t>3</w:t>
            </w:r>
          </w:p>
        </w:tc>
        <w:tc>
          <w:tcPr>
            <w:tcW w:w="1276" w:type="dxa"/>
            <w:vAlign w:val="center"/>
          </w:tcPr>
          <w:p>
            <w:pPr>
              <w:jc w:val="center"/>
              <w:rPr>
                <w:color w:val="000000"/>
              </w:rPr>
            </w:pPr>
            <w:r>
              <w:rPr>
                <w:rFonts w:hint="eastAsia"/>
                <w:color w:val="000000"/>
              </w:rPr>
              <w:t>2016/10/26</w:t>
            </w:r>
          </w:p>
        </w:tc>
        <w:tc>
          <w:tcPr>
            <w:tcW w:w="1463" w:type="dxa"/>
            <w:vAlign w:val="center"/>
          </w:tcPr>
          <w:p>
            <w:pPr>
              <w:jc w:val="center"/>
            </w:pPr>
            <w:r>
              <w:rPr>
                <w:rFonts w:hint="eastAsia"/>
              </w:rPr>
              <w:t>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水泥净浆搅拌机                          </w:t>
            </w:r>
          </w:p>
        </w:tc>
        <w:tc>
          <w:tcPr>
            <w:tcW w:w="2693" w:type="dxa"/>
            <w:vAlign w:val="center"/>
          </w:tcPr>
          <w:p>
            <w:pPr>
              <w:jc w:val="center"/>
              <w:rPr>
                <w:color w:val="000000"/>
              </w:rPr>
            </w:pPr>
            <w:r>
              <w:rPr>
                <w:rFonts w:hint="eastAsia"/>
                <w:color w:val="000000"/>
              </w:rPr>
              <w:t>NJ-160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2016/10/26</w:t>
            </w:r>
          </w:p>
        </w:tc>
        <w:tc>
          <w:tcPr>
            <w:tcW w:w="1463" w:type="dxa"/>
            <w:vAlign w:val="center"/>
          </w:tcPr>
          <w:p>
            <w:pPr>
              <w:jc w:val="center"/>
            </w:pPr>
            <w:r>
              <w:rPr>
                <w:rFonts w:hint="eastAsi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水泥胶砂搅拌机                          </w:t>
            </w:r>
          </w:p>
        </w:tc>
        <w:tc>
          <w:tcPr>
            <w:tcW w:w="2693" w:type="dxa"/>
            <w:vAlign w:val="center"/>
          </w:tcPr>
          <w:p>
            <w:pPr>
              <w:jc w:val="center"/>
              <w:rPr>
                <w:color w:val="000000"/>
              </w:rPr>
            </w:pPr>
            <w:r>
              <w:rPr>
                <w:rFonts w:hint="eastAsia"/>
                <w:color w:val="000000"/>
              </w:rPr>
              <w:t>JJ-5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2016/10/26</w:t>
            </w:r>
          </w:p>
        </w:tc>
        <w:tc>
          <w:tcPr>
            <w:tcW w:w="1463" w:type="dxa"/>
            <w:vAlign w:val="center"/>
          </w:tcPr>
          <w:p>
            <w:pPr>
              <w:jc w:val="center"/>
            </w:pPr>
            <w:r>
              <w:rPr>
                <w:rFonts w:hint="eastAsi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电热鼓风恒温干燥箱                      </w:t>
            </w:r>
          </w:p>
        </w:tc>
        <w:tc>
          <w:tcPr>
            <w:tcW w:w="2693" w:type="dxa"/>
            <w:vAlign w:val="center"/>
          </w:tcPr>
          <w:p>
            <w:pPr>
              <w:jc w:val="center"/>
              <w:rPr>
                <w:color w:val="000000"/>
              </w:rPr>
            </w:pPr>
            <w:r>
              <w:rPr>
                <w:rFonts w:hint="eastAsia"/>
                <w:color w:val="000000"/>
              </w:rPr>
              <w:t>101-1A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2016/10/26</w:t>
            </w:r>
          </w:p>
        </w:tc>
        <w:tc>
          <w:tcPr>
            <w:tcW w:w="1463" w:type="dxa"/>
            <w:vAlign w:val="center"/>
          </w:tcPr>
          <w:p>
            <w:pPr>
              <w:jc w:val="center"/>
            </w:pPr>
            <w:r>
              <w:rPr>
                <w:rFonts w:hint="eastAsia"/>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电子静水天平</w:t>
            </w:r>
          </w:p>
        </w:tc>
        <w:tc>
          <w:tcPr>
            <w:tcW w:w="2693" w:type="dxa"/>
            <w:vAlign w:val="center"/>
          </w:tcPr>
          <w:p>
            <w:pPr>
              <w:jc w:val="center"/>
              <w:rPr>
                <w:color w:val="000000"/>
              </w:rPr>
            </w:pPr>
            <w:r>
              <w:rPr>
                <w:rFonts w:hint="eastAsia"/>
                <w:color w:val="000000"/>
              </w:rPr>
              <w:t>YP50001</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2016/10/26</w:t>
            </w:r>
          </w:p>
        </w:tc>
        <w:tc>
          <w:tcPr>
            <w:tcW w:w="1463" w:type="dxa"/>
            <w:vAlign w:val="center"/>
          </w:tcPr>
          <w:p>
            <w:pPr>
              <w:jc w:val="center"/>
            </w:pPr>
            <w:r>
              <w:rPr>
                <w:rFonts w:hint="eastAsi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 xml:space="preserve">电子天平                                </w:t>
            </w:r>
          </w:p>
        </w:tc>
        <w:tc>
          <w:tcPr>
            <w:tcW w:w="2693" w:type="dxa"/>
            <w:vAlign w:val="center"/>
          </w:tcPr>
          <w:p>
            <w:pPr>
              <w:jc w:val="center"/>
              <w:rPr>
                <w:color w:val="000000"/>
              </w:rPr>
            </w:pPr>
            <w:r>
              <w:rPr>
                <w:rFonts w:hint="eastAsia"/>
                <w:color w:val="000000"/>
              </w:rPr>
              <w:t xml:space="preserve">YP5002                       </w:t>
            </w:r>
          </w:p>
        </w:tc>
        <w:tc>
          <w:tcPr>
            <w:tcW w:w="992" w:type="dxa"/>
            <w:vAlign w:val="center"/>
          </w:tcPr>
          <w:p>
            <w:pPr>
              <w:jc w:val="center"/>
              <w:rPr>
                <w:color w:val="000000"/>
              </w:rPr>
            </w:pPr>
            <w:r>
              <w:rPr>
                <w:rFonts w:hint="eastAsia"/>
                <w:color w:val="000000"/>
              </w:rPr>
              <w:t>4</w:t>
            </w:r>
          </w:p>
        </w:tc>
        <w:tc>
          <w:tcPr>
            <w:tcW w:w="1276" w:type="dxa"/>
            <w:vAlign w:val="center"/>
          </w:tcPr>
          <w:p>
            <w:pPr>
              <w:jc w:val="center"/>
              <w:rPr>
                <w:color w:val="000000"/>
              </w:rPr>
            </w:pPr>
            <w:r>
              <w:rPr>
                <w:rFonts w:hint="eastAsia"/>
                <w:color w:val="000000"/>
              </w:rPr>
              <w:t>2016/10/26</w:t>
            </w:r>
          </w:p>
        </w:tc>
        <w:tc>
          <w:tcPr>
            <w:tcW w:w="1463" w:type="dxa"/>
            <w:vAlign w:val="center"/>
          </w:tcPr>
          <w:p>
            <w:pPr>
              <w:jc w:val="center"/>
            </w:pPr>
            <w:r>
              <w:rPr>
                <w:rFonts w:hint="eastAsi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 xml:space="preserve">电子天平                                </w:t>
            </w:r>
          </w:p>
        </w:tc>
        <w:tc>
          <w:tcPr>
            <w:tcW w:w="2693" w:type="dxa"/>
            <w:vAlign w:val="center"/>
          </w:tcPr>
          <w:p>
            <w:pPr>
              <w:jc w:val="center"/>
              <w:rPr>
                <w:color w:val="000000"/>
              </w:rPr>
            </w:pPr>
            <w:r>
              <w:rPr>
                <w:rFonts w:hint="eastAsia"/>
                <w:color w:val="000000"/>
              </w:rPr>
              <w:t xml:space="preserve">YP10002                       </w:t>
            </w:r>
          </w:p>
        </w:tc>
        <w:tc>
          <w:tcPr>
            <w:tcW w:w="992" w:type="dxa"/>
            <w:vAlign w:val="center"/>
          </w:tcPr>
          <w:p>
            <w:pPr>
              <w:jc w:val="center"/>
              <w:rPr>
                <w:color w:val="000000"/>
              </w:rPr>
            </w:pPr>
            <w:r>
              <w:rPr>
                <w:rFonts w:hint="eastAsia"/>
                <w:color w:val="000000"/>
              </w:rPr>
              <w:t>3</w:t>
            </w:r>
          </w:p>
        </w:tc>
        <w:tc>
          <w:tcPr>
            <w:tcW w:w="1276" w:type="dxa"/>
            <w:vAlign w:val="center"/>
          </w:tcPr>
          <w:p>
            <w:pPr>
              <w:jc w:val="center"/>
              <w:rPr>
                <w:color w:val="000000"/>
              </w:rPr>
            </w:pPr>
            <w:r>
              <w:rPr>
                <w:rFonts w:hint="eastAsia"/>
                <w:color w:val="000000"/>
              </w:rPr>
              <w:t>2016/10/26</w:t>
            </w:r>
          </w:p>
        </w:tc>
        <w:tc>
          <w:tcPr>
            <w:tcW w:w="1463" w:type="dxa"/>
            <w:vAlign w:val="center"/>
          </w:tcPr>
          <w:p>
            <w:pPr>
              <w:jc w:val="center"/>
            </w:pPr>
            <w:r>
              <w:rPr>
                <w:rFonts w:hint="eastAsia"/>
              </w:rPr>
              <w:t>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 xml:space="preserve">水泥比表面积测定仪                      </w:t>
            </w:r>
          </w:p>
        </w:tc>
        <w:tc>
          <w:tcPr>
            <w:tcW w:w="2693" w:type="dxa"/>
            <w:vAlign w:val="center"/>
          </w:tcPr>
          <w:p>
            <w:pPr>
              <w:jc w:val="center"/>
              <w:rPr>
                <w:color w:val="000000"/>
              </w:rPr>
            </w:pPr>
            <w:r>
              <w:rPr>
                <w:rFonts w:hint="eastAsia"/>
                <w:color w:val="000000"/>
              </w:rPr>
              <w:t xml:space="preserve">FBT-9                         </w:t>
            </w:r>
          </w:p>
        </w:tc>
        <w:tc>
          <w:tcPr>
            <w:tcW w:w="992" w:type="dxa"/>
            <w:vAlign w:val="center"/>
          </w:tcPr>
          <w:p>
            <w:pPr>
              <w:jc w:val="center"/>
              <w:rPr>
                <w:color w:val="000000"/>
              </w:rPr>
            </w:pPr>
            <w:r>
              <w:rPr>
                <w:rFonts w:hint="eastAsia"/>
                <w:color w:val="000000"/>
              </w:rPr>
              <w:t>3</w:t>
            </w:r>
          </w:p>
        </w:tc>
        <w:tc>
          <w:tcPr>
            <w:tcW w:w="1276" w:type="dxa"/>
            <w:vAlign w:val="center"/>
          </w:tcPr>
          <w:p>
            <w:pPr>
              <w:jc w:val="center"/>
              <w:rPr>
                <w:color w:val="000000"/>
              </w:rPr>
            </w:pPr>
            <w:r>
              <w:rPr>
                <w:rFonts w:hint="eastAsia"/>
                <w:color w:val="000000"/>
              </w:rPr>
              <w:t>2016/10/26</w:t>
            </w:r>
          </w:p>
        </w:tc>
        <w:tc>
          <w:tcPr>
            <w:tcW w:w="1463" w:type="dxa"/>
            <w:vAlign w:val="center"/>
          </w:tcPr>
          <w:p>
            <w:pPr>
              <w:jc w:val="center"/>
            </w:pPr>
            <w:r>
              <w:rPr>
                <w:rFonts w:hint="eastAsia"/>
              </w:rPr>
              <w:t>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 xml:space="preserve">砂浆稠度仪                              </w:t>
            </w:r>
          </w:p>
        </w:tc>
        <w:tc>
          <w:tcPr>
            <w:tcW w:w="2693" w:type="dxa"/>
            <w:vAlign w:val="center"/>
          </w:tcPr>
          <w:p>
            <w:pPr>
              <w:jc w:val="center"/>
              <w:rPr>
                <w:color w:val="000000"/>
              </w:rPr>
            </w:pPr>
            <w:r>
              <w:rPr>
                <w:rFonts w:hint="eastAsia"/>
                <w:color w:val="000000"/>
              </w:rPr>
              <w:t xml:space="preserve">SC-145                       </w:t>
            </w:r>
          </w:p>
        </w:tc>
        <w:tc>
          <w:tcPr>
            <w:tcW w:w="992" w:type="dxa"/>
            <w:vAlign w:val="center"/>
          </w:tcPr>
          <w:p>
            <w:pPr>
              <w:jc w:val="center"/>
              <w:rPr>
                <w:color w:val="000000"/>
              </w:rPr>
            </w:pPr>
            <w:r>
              <w:rPr>
                <w:rFonts w:hint="eastAsia"/>
                <w:color w:val="000000"/>
              </w:rPr>
              <w:t>4</w:t>
            </w:r>
          </w:p>
        </w:tc>
        <w:tc>
          <w:tcPr>
            <w:tcW w:w="1276" w:type="dxa"/>
            <w:vAlign w:val="center"/>
          </w:tcPr>
          <w:p>
            <w:pPr>
              <w:jc w:val="center"/>
              <w:rPr>
                <w:color w:val="000000"/>
              </w:rPr>
            </w:pPr>
            <w:r>
              <w:rPr>
                <w:rFonts w:hint="eastAsia"/>
                <w:color w:val="000000"/>
              </w:rPr>
              <w:t>2016/10/26</w:t>
            </w:r>
          </w:p>
        </w:tc>
        <w:tc>
          <w:tcPr>
            <w:tcW w:w="1463" w:type="dxa"/>
            <w:vAlign w:val="center"/>
          </w:tcPr>
          <w:p>
            <w:pPr>
              <w:jc w:val="center"/>
            </w:pPr>
            <w:r>
              <w:rPr>
                <w:rFonts w:hint="eastAsi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 xml:space="preserve">砂浆分层度仪                            </w:t>
            </w:r>
          </w:p>
        </w:tc>
        <w:tc>
          <w:tcPr>
            <w:tcW w:w="2693" w:type="dxa"/>
            <w:vAlign w:val="center"/>
          </w:tcPr>
          <w:p>
            <w:pPr>
              <w:jc w:val="center"/>
              <w:rPr>
                <w:color w:val="000000"/>
              </w:rPr>
            </w:pPr>
            <w:r>
              <w:rPr>
                <w:rFonts w:hint="eastAsia"/>
                <w:color w:val="000000"/>
              </w:rPr>
              <w:t xml:space="preserve">*                          </w:t>
            </w:r>
          </w:p>
        </w:tc>
        <w:tc>
          <w:tcPr>
            <w:tcW w:w="992" w:type="dxa"/>
            <w:vAlign w:val="center"/>
          </w:tcPr>
          <w:p>
            <w:pPr>
              <w:jc w:val="center"/>
              <w:rPr>
                <w:color w:val="000000"/>
              </w:rPr>
            </w:pPr>
            <w:r>
              <w:rPr>
                <w:rFonts w:hint="eastAsia"/>
                <w:color w:val="000000"/>
              </w:rPr>
              <w:t>4</w:t>
            </w:r>
          </w:p>
        </w:tc>
        <w:tc>
          <w:tcPr>
            <w:tcW w:w="1276" w:type="dxa"/>
            <w:vAlign w:val="center"/>
          </w:tcPr>
          <w:p>
            <w:pPr>
              <w:jc w:val="center"/>
              <w:rPr>
                <w:color w:val="000000"/>
              </w:rPr>
            </w:pPr>
            <w:r>
              <w:rPr>
                <w:rFonts w:hint="eastAsia"/>
                <w:color w:val="000000"/>
              </w:rPr>
              <w:t>2016/10/26</w:t>
            </w:r>
          </w:p>
        </w:tc>
        <w:tc>
          <w:tcPr>
            <w:tcW w:w="1463" w:type="dxa"/>
            <w:vAlign w:val="center"/>
          </w:tcPr>
          <w:p>
            <w:pPr>
              <w:jc w:val="center"/>
            </w:pPr>
            <w:r>
              <w:rPr>
                <w:rFonts w:hint="eastAsia"/>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 xml:space="preserve">国家统一标准筛   超逊径筛               </w:t>
            </w:r>
          </w:p>
        </w:tc>
        <w:tc>
          <w:tcPr>
            <w:tcW w:w="2693" w:type="dxa"/>
            <w:vAlign w:val="center"/>
          </w:tcPr>
          <w:p>
            <w:pPr>
              <w:jc w:val="center"/>
              <w:rPr>
                <w:color w:val="000000"/>
              </w:rPr>
            </w:pPr>
            <w:r>
              <w:rPr>
                <w:rFonts w:hint="eastAsia"/>
                <w:color w:val="000000"/>
              </w:rPr>
              <w:t xml:space="preserve">*                             </w:t>
            </w:r>
          </w:p>
        </w:tc>
        <w:tc>
          <w:tcPr>
            <w:tcW w:w="992" w:type="dxa"/>
            <w:vAlign w:val="center"/>
          </w:tcPr>
          <w:p>
            <w:pPr>
              <w:jc w:val="center"/>
              <w:rPr>
                <w:color w:val="000000"/>
              </w:rPr>
            </w:pPr>
            <w:r>
              <w:rPr>
                <w:rFonts w:hint="eastAsia"/>
                <w:color w:val="000000"/>
              </w:rPr>
              <w:t>3</w:t>
            </w:r>
          </w:p>
        </w:tc>
        <w:tc>
          <w:tcPr>
            <w:tcW w:w="1276" w:type="dxa"/>
            <w:vAlign w:val="center"/>
          </w:tcPr>
          <w:p>
            <w:pPr>
              <w:jc w:val="center"/>
              <w:rPr>
                <w:color w:val="000000"/>
              </w:rPr>
            </w:pPr>
            <w:r>
              <w:rPr>
                <w:rFonts w:hint="eastAsia"/>
                <w:color w:val="000000"/>
              </w:rPr>
              <w:t>2016/10/26</w:t>
            </w:r>
          </w:p>
        </w:tc>
        <w:tc>
          <w:tcPr>
            <w:tcW w:w="1463" w:type="dxa"/>
            <w:vAlign w:val="center"/>
          </w:tcPr>
          <w:p>
            <w:pPr>
              <w:jc w:val="center"/>
            </w:pPr>
            <w:r>
              <w:rPr>
                <w:rFonts w:hint="eastAsia"/>
              </w:rPr>
              <w:t>1.95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 xml:space="preserve">国家统一标准筛  砂子筛                  </w:t>
            </w:r>
          </w:p>
        </w:tc>
        <w:tc>
          <w:tcPr>
            <w:tcW w:w="2693" w:type="dxa"/>
            <w:vAlign w:val="center"/>
          </w:tcPr>
          <w:p>
            <w:pPr>
              <w:jc w:val="center"/>
              <w:rPr>
                <w:color w:val="000000"/>
              </w:rPr>
            </w:pPr>
            <w:r>
              <w:rPr>
                <w:rFonts w:hint="eastAsia"/>
                <w:color w:val="000000"/>
              </w:rPr>
              <w:t xml:space="preserve">*0.075~10mm                  </w:t>
            </w:r>
          </w:p>
        </w:tc>
        <w:tc>
          <w:tcPr>
            <w:tcW w:w="992" w:type="dxa"/>
            <w:vAlign w:val="center"/>
          </w:tcPr>
          <w:p>
            <w:pPr>
              <w:jc w:val="center"/>
              <w:rPr>
                <w:color w:val="000000"/>
              </w:rPr>
            </w:pPr>
            <w:r>
              <w:rPr>
                <w:rFonts w:hint="eastAsia"/>
                <w:color w:val="000000"/>
              </w:rPr>
              <w:t>4</w:t>
            </w:r>
          </w:p>
        </w:tc>
        <w:tc>
          <w:tcPr>
            <w:tcW w:w="1276" w:type="dxa"/>
            <w:vAlign w:val="center"/>
          </w:tcPr>
          <w:p>
            <w:pPr>
              <w:jc w:val="center"/>
              <w:rPr>
                <w:color w:val="000000"/>
              </w:rPr>
            </w:pPr>
            <w:r>
              <w:rPr>
                <w:rFonts w:hint="eastAsia"/>
                <w:color w:val="000000"/>
              </w:rPr>
              <w:t>2016/10/26</w:t>
            </w:r>
          </w:p>
        </w:tc>
        <w:tc>
          <w:tcPr>
            <w:tcW w:w="1463" w:type="dxa"/>
            <w:vAlign w:val="center"/>
          </w:tcPr>
          <w:p>
            <w:pPr>
              <w:jc w:val="center"/>
            </w:pPr>
            <w:r>
              <w:rPr>
                <w:rFonts w:hint="eastAsia"/>
              </w:rPr>
              <w:t>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 xml:space="preserve">国家统一标准筛  石子筛                  </w:t>
            </w:r>
          </w:p>
        </w:tc>
        <w:tc>
          <w:tcPr>
            <w:tcW w:w="2693" w:type="dxa"/>
            <w:vAlign w:val="center"/>
          </w:tcPr>
          <w:p>
            <w:pPr>
              <w:jc w:val="center"/>
              <w:rPr>
                <w:color w:val="000000"/>
              </w:rPr>
            </w:pPr>
            <w:r>
              <w:rPr>
                <w:rFonts w:hint="eastAsia"/>
                <w:color w:val="000000"/>
              </w:rPr>
              <w:t xml:space="preserve">*                             </w:t>
            </w:r>
          </w:p>
        </w:tc>
        <w:tc>
          <w:tcPr>
            <w:tcW w:w="992" w:type="dxa"/>
            <w:vAlign w:val="center"/>
          </w:tcPr>
          <w:p>
            <w:pPr>
              <w:jc w:val="center"/>
              <w:rPr>
                <w:color w:val="000000"/>
              </w:rPr>
            </w:pPr>
            <w:r>
              <w:rPr>
                <w:rFonts w:hint="eastAsia"/>
                <w:color w:val="000000"/>
              </w:rPr>
              <w:t>4</w:t>
            </w:r>
          </w:p>
        </w:tc>
        <w:tc>
          <w:tcPr>
            <w:tcW w:w="1276" w:type="dxa"/>
            <w:vAlign w:val="center"/>
          </w:tcPr>
          <w:p>
            <w:pPr>
              <w:jc w:val="center"/>
              <w:rPr>
                <w:color w:val="000000"/>
              </w:rPr>
            </w:pPr>
            <w:r>
              <w:rPr>
                <w:rFonts w:hint="eastAsia"/>
                <w:color w:val="000000"/>
              </w:rPr>
              <w:t>2016/10/26</w:t>
            </w:r>
          </w:p>
        </w:tc>
        <w:tc>
          <w:tcPr>
            <w:tcW w:w="1463" w:type="dxa"/>
            <w:vAlign w:val="center"/>
          </w:tcPr>
          <w:p>
            <w:pPr>
              <w:jc w:val="center"/>
            </w:pPr>
            <w:r>
              <w:rPr>
                <w:rFonts w:hint="eastAsia"/>
              </w:rPr>
              <w:t>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 xml:space="preserve">电子天平                                </w:t>
            </w:r>
          </w:p>
        </w:tc>
        <w:tc>
          <w:tcPr>
            <w:tcW w:w="2693" w:type="dxa"/>
            <w:vAlign w:val="center"/>
          </w:tcPr>
          <w:p>
            <w:pPr>
              <w:jc w:val="center"/>
              <w:rPr>
                <w:color w:val="000000"/>
              </w:rPr>
            </w:pPr>
            <w:r>
              <w:rPr>
                <w:rFonts w:hint="eastAsia"/>
                <w:color w:val="000000"/>
              </w:rPr>
              <w:t xml:space="preserve">JJ200B                        </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2016/12/21</w:t>
            </w:r>
          </w:p>
        </w:tc>
        <w:tc>
          <w:tcPr>
            <w:tcW w:w="1463" w:type="dxa"/>
            <w:vAlign w:val="center"/>
          </w:tcPr>
          <w:p>
            <w:pPr>
              <w:jc w:val="center"/>
            </w:pPr>
            <w:r>
              <w:rPr>
                <w:rFonts w:hint="eastAsia"/>
              </w:rPr>
              <w:t>2.528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 xml:space="preserve">土壤渗透仪                              </w:t>
            </w:r>
          </w:p>
        </w:tc>
        <w:tc>
          <w:tcPr>
            <w:tcW w:w="2693" w:type="dxa"/>
            <w:vAlign w:val="center"/>
          </w:tcPr>
          <w:p>
            <w:pPr>
              <w:jc w:val="center"/>
              <w:rPr>
                <w:color w:val="000000"/>
              </w:rPr>
            </w:pPr>
            <w:r>
              <w:rPr>
                <w:rFonts w:hint="eastAsia"/>
                <w:color w:val="000000"/>
              </w:rPr>
              <w:t xml:space="preserve">TST-55                        </w:t>
            </w:r>
          </w:p>
        </w:tc>
        <w:tc>
          <w:tcPr>
            <w:tcW w:w="992" w:type="dxa"/>
            <w:vAlign w:val="center"/>
          </w:tcPr>
          <w:p>
            <w:pPr>
              <w:jc w:val="center"/>
              <w:rPr>
                <w:color w:val="000000"/>
              </w:rPr>
            </w:pPr>
            <w:r>
              <w:rPr>
                <w:rFonts w:hint="eastAsia"/>
                <w:color w:val="000000"/>
              </w:rPr>
              <w:t>3</w:t>
            </w:r>
          </w:p>
        </w:tc>
        <w:tc>
          <w:tcPr>
            <w:tcW w:w="1276" w:type="dxa"/>
            <w:vAlign w:val="center"/>
          </w:tcPr>
          <w:p>
            <w:pPr>
              <w:jc w:val="center"/>
              <w:rPr>
                <w:color w:val="000000"/>
              </w:rPr>
            </w:pPr>
            <w:r>
              <w:rPr>
                <w:rFonts w:hint="eastAsia"/>
                <w:color w:val="000000"/>
              </w:rPr>
              <w:t>2016/12/26</w:t>
            </w:r>
          </w:p>
        </w:tc>
        <w:tc>
          <w:tcPr>
            <w:tcW w:w="1463" w:type="dxa"/>
            <w:vAlign w:val="center"/>
          </w:tcPr>
          <w:p>
            <w:pPr>
              <w:jc w:val="center"/>
            </w:pPr>
            <w:r>
              <w:rPr>
                <w:rFonts w:hint="eastAsia"/>
              </w:rPr>
              <w:t>2.55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 xml:space="preserve">土壤张力计                              </w:t>
            </w:r>
          </w:p>
        </w:tc>
        <w:tc>
          <w:tcPr>
            <w:tcW w:w="2693" w:type="dxa"/>
            <w:vAlign w:val="center"/>
          </w:tcPr>
          <w:p>
            <w:pPr>
              <w:jc w:val="center"/>
              <w:rPr>
                <w:color w:val="000000"/>
              </w:rPr>
            </w:pPr>
            <w:r>
              <w:rPr>
                <w:rFonts w:hint="eastAsia"/>
                <w:color w:val="000000"/>
              </w:rPr>
              <w:t xml:space="preserve">15。30。45。60。75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2016/12/26</w:t>
            </w:r>
          </w:p>
        </w:tc>
        <w:tc>
          <w:tcPr>
            <w:tcW w:w="1463" w:type="dxa"/>
            <w:vAlign w:val="center"/>
          </w:tcPr>
          <w:p>
            <w:pPr>
              <w:jc w:val="center"/>
            </w:pPr>
            <w:r>
              <w:rPr>
                <w:rFonts w:hint="eastAsia"/>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 xml:space="preserve">心形土钻                                </w:t>
            </w:r>
          </w:p>
        </w:tc>
        <w:tc>
          <w:tcPr>
            <w:tcW w:w="2693" w:type="dxa"/>
            <w:vAlign w:val="center"/>
          </w:tcPr>
          <w:p>
            <w:pPr>
              <w:jc w:val="center"/>
              <w:rPr>
                <w:color w:val="000000"/>
              </w:rPr>
            </w:pPr>
            <w:r>
              <w:rPr>
                <w:rFonts w:hint="eastAsia"/>
                <w:color w:val="000000"/>
              </w:rPr>
              <w:t xml:space="preserve">HY-3000                       </w:t>
            </w:r>
          </w:p>
        </w:tc>
        <w:tc>
          <w:tcPr>
            <w:tcW w:w="992" w:type="dxa"/>
            <w:vAlign w:val="center"/>
          </w:tcPr>
          <w:p>
            <w:pPr>
              <w:jc w:val="center"/>
              <w:rPr>
                <w:color w:val="000000"/>
              </w:rPr>
            </w:pPr>
            <w:r>
              <w:rPr>
                <w:rFonts w:hint="eastAsia"/>
                <w:color w:val="000000"/>
              </w:rPr>
              <w:t>3</w:t>
            </w:r>
          </w:p>
        </w:tc>
        <w:tc>
          <w:tcPr>
            <w:tcW w:w="1276" w:type="dxa"/>
            <w:vAlign w:val="center"/>
          </w:tcPr>
          <w:p>
            <w:pPr>
              <w:jc w:val="center"/>
              <w:rPr>
                <w:color w:val="000000"/>
              </w:rPr>
            </w:pPr>
            <w:r>
              <w:rPr>
                <w:rFonts w:hint="eastAsia"/>
                <w:color w:val="000000"/>
              </w:rPr>
              <w:t>2016/12/26</w:t>
            </w:r>
          </w:p>
        </w:tc>
        <w:tc>
          <w:tcPr>
            <w:tcW w:w="1463" w:type="dxa"/>
            <w:vAlign w:val="center"/>
          </w:tcPr>
          <w:p>
            <w:pPr>
              <w:jc w:val="center"/>
            </w:pPr>
            <w:r>
              <w:rPr>
                <w:rFonts w:hint="eastAsia"/>
              </w:rPr>
              <w:t>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单杠杆固结仪（高压，双联）              </w:t>
            </w:r>
          </w:p>
        </w:tc>
        <w:tc>
          <w:tcPr>
            <w:tcW w:w="2693" w:type="dxa"/>
            <w:vAlign w:val="center"/>
          </w:tcPr>
          <w:p>
            <w:pPr>
              <w:jc w:val="center"/>
              <w:rPr>
                <w:color w:val="000000"/>
              </w:rPr>
            </w:pPr>
            <w:r>
              <w:rPr>
                <w:rFonts w:hint="eastAsia"/>
                <w:color w:val="000000"/>
              </w:rPr>
              <w:t>WG                            </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2017/1/4</w:t>
            </w:r>
          </w:p>
        </w:tc>
        <w:tc>
          <w:tcPr>
            <w:tcW w:w="1463" w:type="dxa"/>
            <w:vAlign w:val="center"/>
          </w:tcPr>
          <w:p>
            <w:pPr>
              <w:jc w:val="center"/>
            </w:pPr>
            <w:r>
              <w:rPr>
                <w:rFonts w:hint="eastAsia"/>
              </w:rPr>
              <w:t>10.4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数显液塑限仪                            </w:t>
            </w:r>
          </w:p>
        </w:tc>
        <w:tc>
          <w:tcPr>
            <w:tcW w:w="2693" w:type="dxa"/>
            <w:vAlign w:val="center"/>
          </w:tcPr>
          <w:p>
            <w:pPr>
              <w:jc w:val="center"/>
              <w:rPr>
                <w:color w:val="000000"/>
              </w:rPr>
            </w:pPr>
            <w:r>
              <w:rPr>
                <w:rFonts w:hint="eastAsia"/>
                <w:color w:val="000000"/>
              </w:rPr>
              <w:t>GYS-2                         </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2017/1/4</w:t>
            </w:r>
          </w:p>
        </w:tc>
        <w:tc>
          <w:tcPr>
            <w:tcW w:w="1463" w:type="dxa"/>
            <w:vAlign w:val="center"/>
          </w:tcPr>
          <w:p>
            <w:pPr>
              <w:jc w:val="center"/>
            </w:pPr>
            <w:r>
              <w:rPr>
                <w:rFonts w:hint="eastAsia"/>
              </w:rPr>
              <w:t>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直流稳压器                              </w:t>
            </w:r>
          </w:p>
        </w:tc>
        <w:tc>
          <w:tcPr>
            <w:tcW w:w="2693" w:type="dxa"/>
            <w:vAlign w:val="center"/>
          </w:tcPr>
          <w:p>
            <w:pPr>
              <w:jc w:val="center"/>
              <w:rPr>
                <w:color w:val="000000"/>
              </w:rPr>
            </w:pPr>
            <w:r>
              <w:rPr>
                <w:rFonts w:hint="eastAsia"/>
                <w:color w:val="000000"/>
              </w:rPr>
              <w:t>YB1731C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2003/1/1</w:t>
            </w:r>
          </w:p>
        </w:tc>
        <w:tc>
          <w:tcPr>
            <w:tcW w:w="1463" w:type="dxa"/>
            <w:vAlign w:val="center"/>
          </w:tcPr>
          <w:p>
            <w:pPr>
              <w:jc w:val="center"/>
            </w:pPr>
            <w:r>
              <w:rPr>
                <w:rFonts w:hint="eastAsia"/>
              </w:rPr>
              <w:t>1.89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数显勃式透气比表面积测</w:t>
            </w:r>
          </w:p>
        </w:tc>
        <w:tc>
          <w:tcPr>
            <w:tcW w:w="2693" w:type="dxa"/>
            <w:vAlign w:val="center"/>
          </w:tcPr>
          <w:p>
            <w:pPr>
              <w:jc w:val="center"/>
              <w:rPr>
                <w:color w:val="000000"/>
              </w:rPr>
            </w:pPr>
            <w:r>
              <w:rPr>
                <w:rFonts w:hint="eastAsia"/>
                <w:color w:val="000000"/>
              </w:rPr>
              <w:t>FBT-9</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混凝土仿日式含气量测定                  </w:t>
            </w:r>
          </w:p>
        </w:tc>
        <w:tc>
          <w:tcPr>
            <w:tcW w:w="2693" w:type="dxa"/>
            <w:vAlign w:val="center"/>
          </w:tcPr>
          <w:p>
            <w:pPr>
              <w:jc w:val="center"/>
              <w:rPr>
                <w:color w:val="000000"/>
              </w:rPr>
            </w:pPr>
            <w:r>
              <w:rPr>
                <w:rFonts w:hint="eastAsia"/>
                <w:color w:val="000000"/>
              </w:rPr>
              <w:t>HC-7L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数显比长仪                              </w:t>
            </w:r>
          </w:p>
        </w:tc>
        <w:tc>
          <w:tcPr>
            <w:tcW w:w="2693" w:type="dxa"/>
            <w:vAlign w:val="center"/>
          </w:tcPr>
          <w:p>
            <w:pPr>
              <w:jc w:val="center"/>
              <w:rPr>
                <w:color w:val="000000"/>
              </w:rPr>
            </w:pPr>
            <w:r>
              <w:rPr>
                <w:rFonts w:hint="eastAsia"/>
                <w:color w:val="000000"/>
              </w:rPr>
              <w:t>BC-2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数显式建材压力试验机                    </w:t>
            </w:r>
          </w:p>
        </w:tc>
        <w:tc>
          <w:tcPr>
            <w:tcW w:w="2693" w:type="dxa"/>
            <w:vAlign w:val="center"/>
          </w:tcPr>
          <w:p>
            <w:pPr>
              <w:jc w:val="center"/>
              <w:rPr>
                <w:color w:val="000000"/>
              </w:rPr>
            </w:pPr>
            <w:r>
              <w:rPr>
                <w:rFonts w:hint="eastAsia"/>
                <w:color w:val="000000"/>
              </w:rPr>
              <w:t>YES-2000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里氏硬度计                              </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坍落度筒                                </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2.12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水泥净浆搅拌仪                          </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星试水泥胶砂搅拌仪                      </w:t>
            </w:r>
          </w:p>
        </w:tc>
        <w:tc>
          <w:tcPr>
            <w:tcW w:w="2693" w:type="dxa"/>
            <w:vAlign w:val="center"/>
          </w:tcPr>
          <w:p>
            <w:pPr>
              <w:jc w:val="center"/>
              <w:rPr>
                <w:color w:val="000000"/>
              </w:rPr>
            </w:pPr>
            <w:r>
              <w:rPr>
                <w:rFonts w:hint="eastAsia"/>
                <w:color w:val="000000"/>
              </w:rPr>
              <w:t>JJ－5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2013/12/1</w:t>
            </w:r>
          </w:p>
        </w:tc>
        <w:tc>
          <w:tcPr>
            <w:tcW w:w="1463" w:type="dxa"/>
            <w:vAlign w:val="center"/>
          </w:tcPr>
          <w:p>
            <w:pPr>
              <w:jc w:val="center"/>
            </w:pPr>
            <w:r>
              <w:rPr>
                <w:rFonts w:hint="eastAsia"/>
              </w:rPr>
              <w:t>5.26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电动抗折仪                              </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2013/12/1</w:t>
            </w:r>
          </w:p>
        </w:tc>
        <w:tc>
          <w:tcPr>
            <w:tcW w:w="1463" w:type="dxa"/>
            <w:vAlign w:val="center"/>
          </w:tcPr>
          <w:p>
            <w:pPr>
              <w:jc w:val="center"/>
            </w:pPr>
            <w:r>
              <w:rPr>
                <w:rFonts w:hint="eastAsia"/>
              </w:rPr>
              <w:t>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微机控制水泥专用试验机                  </w:t>
            </w:r>
          </w:p>
        </w:tc>
        <w:tc>
          <w:tcPr>
            <w:tcW w:w="2693" w:type="dxa"/>
            <w:vAlign w:val="center"/>
          </w:tcPr>
          <w:p>
            <w:pPr>
              <w:jc w:val="center"/>
              <w:rPr>
                <w:color w:val="000000"/>
              </w:rPr>
            </w:pPr>
            <w:r>
              <w:rPr>
                <w:rFonts w:hint="eastAsia"/>
                <w:color w:val="000000"/>
              </w:rPr>
              <w:t>JYW-300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2014/3/1</w:t>
            </w:r>
          </w:p>
        </w:tc>
        <w:tc>
          <w:tcPr>
            <w:tcW w:w="1463" w:type="dxa"/>
            <w:vAlign w:val="center"/>
          </w:tcPr>
          <w:p>
            <w:pPr>
              <w:jc w:val="center"/>
            </w:pPr>
            <w:r>
              <w:rPr>
                <w:rFonts w:hint="eastAsia"/>
              </w:rPr>
              <w:t>43.17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混凝土限制膨胀率测量                    </w:t>
            </w:r>
          </w:p>
        </w:tc>
        <w:tc>
          <w:tcPr>
            <w:tcW w:w="2693" w:type="dxa"/>
            <w:vAlign w:val="center"/>
          </w:tcPr>
          <w:p>
            <w:pPr>
              <w:jc w:val="center"/>
              <w:rPr>
                <w:color w:val="000000"/>
              </w:rPr>
            </w:pPr>
            <w:r>
              <w:rPr>
                <w:rFonts w:hint="eastAsia"/>
                <w:color w:val="000000"/>
              </w:rPr>
              <w:t>HSP-355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混凝土收缩膨胀仪                        </w:t>
            </w:r>
          </w:p>
        </w:tc>
        <w:tc>
          <w:tcPr>
            <w:tcW w:w="2693" w:type="dxa"/>
            <w:vAlign w:val="center"/>
          </w:tcPr>
          <w:p>
            <w:pPr>
              <w:jc w:val="center"/>
              <w:rPr>
                <w:color w:val="000000"/>
              </w:rPr>
            </w:pPr>
            <w:r>
              <w:rPr>
                <w:rFonts w:hint="eastAsia"/>
                <w:color w:val="000000"/>
              </w:rPr>
              <w:t>HSP-540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5.5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维勃稠度仪                              </w:t>
            </w:r>
          </w:p>
        </w:tc>
        <w:tc>
          <w:tcPr>
            <w:tcW w:w="2693" w:type="dxa"/>
            <w:vAlign w:val="center"/>
          </w:tcPr>
          <w:p>
            <w:pPr>
              <w:jc w:val="center"/>
              <w:rPr>
                <w:color w:val="000000"/>
              </w:rPr>
            </w:pPr>
            <w:r>
              <w:rPr>
                <w:rFonts w:hint="eastAsia"/>
                <w:color w:val="000000"/>
              </w:rPr>
              <w:t>VBR-1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水泥胶砂试成型振动台                    </w:t>
            </w:r>
          </w:p>
        </w:tc>
        <w:tc>
          <w:tcPr>
            <w:tcW w:w="2693" w:type="dxa"/>
            <w:vAlign w:val="center"/>
          </w:tcPr>
          <w:p>
            <w:pPr>
              <w:jc w:val="center"/>
              <w:rPr>
                <w:color w:val="000000"/>
              </w:rPr>
            </w:pPr>
            <w:r>
              <w:rPr>
                <w:rFonts w:hint="eastAsia"/>
                <w:color w:val="000000"/>
              </w:rPr>
              <w:t>ZS-15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2013/12/1</w:t>
            </w:r>
          </w:p>
        </w:tc>
        <w:tc>
          <w:tcPr>
            <w:tcW w:w="1463" w:type="dxa"/>
            <w:vAlign w:val="center"/>
          </w:tcPr>
          <w:p>
            <w:pPr>
              <w:jc w:val="center"/>
            </w:pPr>
            <w:r>
              <w:rPr>
                <w:rFonts w:hint="eastAsia"/>
              </w:rPr>
              <w:t>5.83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水泥胶砂流动度测定仪                    </w:t>
            </w:r>
          </w:p>
        </w:tc>
        <w:tc>
          <w:tcPr>
            <w:tcW w:w="2693" w:type="dxa"/>
            <w:vAlign w:val="center"/>
          </w:tcPr>
          <w:p>
            <w:pPr>
              <w:jc w:val="center"/>
              <w:rPr>
                <w:color w:val="000000"/>
              </w:rPr>
            </w:pPr>
            <w:r>
              <w:rPr>
                <w:rFonts w:hint="eastAsia"/>
                <w:color w:val="000000"/>
              </w:rPr>
              <w:t>NLD-3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lang w:val="en-US" w:bidi="ar-SA"/>
              </w:rPr>
            </w:pPr>
            <w:r>
              <w:rPr>
                <w:rFonts w:hint="eastAsia"/>
                <w:color w:val="000000"/>
              </w:rPr>
              <w:t>集料软弱颗粒试验仪                      </w:t>
            </w:r>
          </w:p>
        </w:tc>
        <w:tc>
          <w:tcPr>
            <w:tcW w:w="2693" w:type="dxa"/>
            <w:vAlign w:val="center"/>
          </w:tcPr>
          <w:p>
            <w:pPr>
              <w:jc w:val="center"/>
              <w:rPr>
                <w:color w:val="000000"/>
              </w:rPr>
            </w:pPr>
            <w:r>
              <w:rPr>
                <w:rFonts w:hint="eastAsia"/>
                <w:color w:val="000000"/>
              </w:rPr>
              <w:t>JRL-1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碱骨料试验箱                            </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沸煮箱                                  </w:t>
            </w:r>
          </w:p>
        </w:tc>
        <w:tc>
          <w:tcPr>
            <w:tcW w:w="2693" w:type="dxa"/>
            <w:vAlign w:val="center"/>
          </w:tcPr>
          <w:p>
            <w:pPr>
              <w:jc w:val="center"/>
              <w:rPr>
                <w:color w:val="000000"/>
              </w:rPr>
            </w:pPr>
            <w:r>
              <w:rPr>
                <w:rFonts w:hint="eastAsia"/>
                <w:color w:val="000000"/>
              </w:rPr>
              <w:t>FZ-31A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砂浆抗渗仪                              </w:t>
            </w:r>
          </w:p>
        </w:tc>
        <w:tc>
          <w:tcPr>
            <w:tcW w:w="2693" w:type="dxa"/>
            <w:vAlign w:val="center"/>
          </w:tcPr>
          <w:p>
            <w:pPr>
              <w:jc w:val="center"/>
              <w:rPr>
                <w:color w:val="000000"/>
              </w:rPr>
            </w:pPr>
            <w:r>
              <w:rPr>
                <w:rFonts w:hint="eastAsia"/>
                <w:color w:val="000000"/>
              </w:rPr>
              <w:t>HP-4.0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抗渗仪                                  </w:t>
            </w:r>
          </w:p>
        </w:tc>
        <w:tc>
          <w:tcPr>
            <w:tcW w:w="2693" w:type="dxa"/>
            <w:vAlign w:val="center"/>
          </w:tcPr>
          <w:p>
            <w:pPr>
              <w:jc w:val="center"/>
              <w:rPr>
                <w:color w:val="000000"/>
              </w:rPr>
            </w:pPr>
            <w:r>
              <w:rPr>
                <w:rFonts w:hint="eastAsia"/>
                <w:color w:val="000000"/>
              </w:rPr>
              <w:t>HP-4.0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2013/12/1</w:t>
            </w:r>
          </w:p>
        </w:tc>
        <w:tc>
          <w:tcPr>
            <w:tcW w:w="1463" w:type="dxa"/>
            <w:vAlign w:val="center"/>
          </w:tcPr>
          <w:p>
            <w:pPr>
              <w:jc w:val="center"/>
            </w:pPr>
            <w:r>
              <w:rPr>
                <w:rFonts w:hint="eastAsia"/>
              </w:rPr>
              <w:t>9.75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混凝土标准养护室测温设                  </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17.02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混凝土钢筋检测仪                        </w:t>
            </w:r>
          </w:p>
        </w:tc>
        <w:tc>
          <w:tcPr>
            <w:tcW w:w="2693" w:type="dxa"/>
            <w:vAlign w:val="center"/>
          </w:tcPr>
          <w:p>
            <w:pPr>
              <w:jc w:val="center"/>
              <w:rPr>
                <w:color w:val="000000"/>
              </w:rPr>
            </w:pPr>
            <w:r>
              <w:rPr>
                <w:rFonts w:hint="eastAsia"/>
                <w:color w:val="000000"/>
              </w:rPr>
              <w:t>ZBL-R650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非金属超声波检测仪                      </w:t>
            </w:r>
          </w:p>
        </w:tc>
        <w:tc>
          <w:tcPr>
            <w:tcW w:w="2693" w:type="dxa"/>
            <w:vAlign w:val="center"/>
          </w:tcPr>
          <w:p>
            <w:pPr>
              <w:jc w:val="center"/>
              <w:rPr>
                <w:color w:val="000000"/>
              </w:rPr>
            </w:pPr>
            <w:r>
              <w:rPr>
                <w:rFonts w:hint="eastAsia"/>
                <w:color w:val="000000"/>
              </w:rPr>
              <w:t>ZBL-U5700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120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混凝土振动台                            </w:t>
            </w:r>
          </w:p>
        </w:tc>
        <w:tc>
          <w:tcPr>
            <w:tcW w:w="2693" w:type="dxa"/>
            <w:vAlign w:val="center"/>
          </w:tcPr>
          <w:p>
            <w:pPr>
              <w:jc w:val="center"/>
              <w:rPr>
                <w:color w:val="000000"/>
              </w:rPr>
            </w:pPr>
            <w:r>
              <w:rPr>
                <w:rFonts w:hint="eastAsia"/>
                <w:color w:val="000000"/>
              </w:rPr>
              <w:t>ZH.DG-80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钢木实验台                              </w:t>
            </w:r>
          </w:p>
        </w:tc>
        <w:tc>
          <w:tcPr>
            <w:tcW w:w="2693" w:type="dxa"/>
            <w:vAlign w:val="center"/>
          </w:tcPr>
          <w:p>
            <w:pPr>
              <w:jc w:val="center"/>
              <w:rPr>
                <w:color w:val="000000"/>
              </w:rPr>
            </w:pPr>
            <w:r>
              <w:rPr>
                <w:rFonts w:hint="eastAsia"/>
                <w:color w:val="000000"/>
              </w:rPr>
              <w:t>1500*750                      </w:t>
            </w:r>
          </w:p>
        </w:tc>
        <w:tc>
          <w:tcPr>
            <w:tcW w:w="992" w:type="dxa"/>
            <w:vAlign w:val="center"/>
          </w:tcPr>
          <w:p>
            <w:pPr>
              <w:jc w:val="center"/>
              <w:rPr>
                <w:color w:val="000000"/>
              </w:rPr>
            </w:pPr>
            <w:r>
              <w:rPr>
                <w:rFonts w:hint="eastAsia"/>
                <w:color w:val="000000"/>
              </w:rPr>
              <w:t>8</w:t>
            </w:r>
          </w:p>
        </w:tc>
        <w:tc>
          <w:tcPr>
            <w:tcW w:w="1276" w:type="dxa"/>
            <w:vAlign w:val="center"/>
          </w:tcPr>
          <w:p>
            <w:pPr>
              <w:jc w:val="center"/>
              <w:rPr>
                <w:color w:val="000000"/>
              </w:rPr>
            </w:pPr>
            <w:r>
              <w:rPr>
                <w:rFonts w:hint="eastAsia"/>
                <w:color w:val="000000"/>
              </w:rPr>
              <w:t>2016/8/26</w:t>
            </w:r>
          </w:p>
        </w:tc>
        <w:tc>
          <w:tcPr>
            <w:tcW w:w="1463" w:type="dxa"/>
            <w:vAlign w:val="center"/>
          </w:tcPr>
          <w:p>
            <w:pPr>
              <w:jc w:val="center"/>
            </w:pPr>
            <w:r>
              <w:rPr>
                <w:rFonts w:hint="eastAsia"/>
              </w:rPr>
              <w:t>11.16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分析天平                                </w:t>
            </w:r>
          </w:p>
        </w:tc>
        <w:tc>
          <w:tcPr>
            <w:tcW w:w="2693" w:type="dxa"/>
            <w:vAlign w:val="center"/>
          </w:tcPr>
          <w:p>
            <w:pPr>
              <w:jc w:val="center"/>
              <w:rPr>
                <w:color w:val="000000"/>
              </w:rPr>
            </w:pPr>
            <w:r>
              <w:rPr>
                <w:rFonts w:hint="eastAsia"/>
                <w:color w:val="000000"/>
              </w:rPr>
              <w:t>FA2004N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普物理天平                              </w:t>
            </w:r>
          </w:p>
        </w:tc>
        <w:tc>
          <w:tcPr>
            <w:tcW w:w="2693" w:type="dxa"/>
            <w:vAlign w:val="center"/>
          </w:tcPr>
          <w:p>
            <w:pPr>
              <w:jc w:val="center"/>
              <w:rPr>
                <w:color w:val="000000"/>
              </w:rPr>
            </w:pPr>
            <w:r>
              <w:rPr>
                <w:rFonts w:hint="eastAsia"/>
                <w:color w:val="000000"/>
              </w:rPr>
              <w:t>TW-05B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2009/12/1</w:t>
            </w:r>
          </w:p>
        </w:tc>
        <w:tc>
          <w:tcPr>
            <w:tcW w:w="1463" w:type="dxa"/>
            <w:vAlign w:val="center"/>
          </w:tcPr>
          <w:p>
            <w:pPr>
              <w:jc w:val="center"/>
            </w:pPr>
            <w:r>
              <w:rPr>
                <w:rFonts w:hint="eastAsia"/>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电子静水天平                            </w:t>
            </w:r>
          </w:p>
        </w:tc>
        <w:tc>
          <w:tcPr>
            <w:tcW w:w="2693" w:type="dxa"/>
            <w:vAlign w:val="center"/>
          </w:tcPr>
          <w:p>
            <w:pPr>
              <w:jc w:val="center"/>
              <w:rPr>
                <w:color w:val="000000"/>
              </w:rPr>
            </w:pPr>
            <w:r>
              <w:rPr>
                <w:rFonts w:hint="eastAsia"/>
                <w:color w:val="000000"/>
              </w:rPr>
              <w:t>LD50001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干燥箱                                  </w:t>
            </w:r>
          </w:p>
        </w:tc>
        <w:tc>
          <w:tcPr>
            <w:tcW w:w="2693" w:type="dxa"/>
            <w:vAlign w:val="center"/>
          </w:tcPr>
          <w:p>
            <w:pPr>
              <w:jc w:val="center"/>
              <w:rPr>
                <w:color w:val="000000"/>
              </w:rPr>
            </w:pPr>
            <w:r>
              <w:rPr>
                <w:rFonts w:hint="eastAsia"/>
                <w:color w:val="000000"/>
              </w:rPr>
              <w:t>101－2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2013/12/1</w:t>
            </w:r>
          </w:p>
        </w:tc>
        <w:tc>
          <w:tcPr>
            <w:tcW w:w="1463" w:type="dxa"/>
            <w:vAlign w:val="center"/>
          </w:tcPr>
          <w:p>
            <w:pPr>
              <w:jc w:val="center"/>
            </w:pPr>
            <w:r>
              <w:rPr>
                <w:rFonts w:hint="eastAsia"/>
              </w:rPr>
              <w:t>3.21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电热鼓风恒温干燥箱</w:t>
            </w:r>
          </w:p>
        </w:tc>
        <w:tc>
          <w:tcPr>
            <w:tcW w:w="2693" w:type="dxa"/>
            <w:vAlign w:val="center"/>
          </w:tcPr>
          <w:p>
            <w:pPr>
              <w:jc w:val="center"/>
              <w:rPr>
                <w:color w:val="000000"/>
              </w:rPr>
            </w:pPr>
            <w:r>
              <w:rPr>
                <w:rFonts w:hint="eastAsia"/>
                <w:color w:val="000000"/>
              </w:rPr>
              <w:t>101-2A</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电热鼓风恒温干燥箱                      </w:t>
            </w:r>
          </w:p>
        </w:tc>
        <w:tc>
          <w:tcPr>
            <w:tcW w:w="2693" w:type="dxa"/>
            <w:vAlign w:val="center"/>
          </w:tcPr>
          <w:p>
            <w:pPr>
              <w:jc w:val="center"/>
              <w:rPr>
                <w:color w:val="000000"/>
              </w:rPr>
            </w:pPr>
            <w:r>
              <w:rPr>
                <w:rFonts w:hint="eastAsia"/>
                <w:color w:val="000000"/>
              </w:rPr>
              <w:t>101-1A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水泥试件恒温养护箱                      </w:t>
            </w:r>
          </w:p>
        </w:tc>
        <w:tc>
          <w:tcPr>
            <w:tcW w:w="2693" w:type="dxa"/>
            <w:vAlign w:val="center"/>
          </w:tcPr>
          <w:p>
            <w:pPr>
              <w:jc w:val="center"/>
              <w:rPr>
                <w:color w:val="000000"/>
              </w:rPr>
            </w:pPr>
            <w:r>
              <w:rPr>
                <w:rFonts w:hint="eastAsia"/>
                <w:color w:val="000000"/>
              </w:rPr>
              <w:t>SBY-64C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标准恒温恒湿养护箱                      </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2013/12/1</w:t>
            </w:r>
          </w:p>
        </w:tc>
        <w:tc>
          <w:tcPr>
            <w:tcW w:w="1463" w:type="dxa"/>
            <w:vAlign w:val="center"/>
          </w:tcPr>
          <w:p>
            <w:pPr>
              <w:jc w:val="center"/>
            </w:pPr>
            <w:r>
              <w:rPr>
                <w:rFonts w:hint="eastAsia"/>
              </w:rPr>
              <w:t>8.13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固结仪                                  </w:t>
            </w:r>
          </w:p>
        </w:tc>
        <w:tc>
          <w:tcPr>
            <w:tcW w:w="2693" w:type="dxa"/>
            <w:vAlign w:val="center"/>
          </w:tcPr>
          <w:p>
            <w:pPr>
              <w:jc w:val="center"/>
              <w:rPr>
                <w:color w:val="000000"/>
              </w:rPr>
            </w:pPr>
            <w:r>
              <w:rPr>
                <w:rFonts w:hint="eastAsia"/>
                <w:color w:val="000000"/>
              </w:rPr>
              <w:t>WG（ＧＤ                      </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2013/12/1</w:t>
            </w:r>
          </w:p>
        </w:tc>
        <w:tc>
          <w:tcPr>
            <w:tcW w:w="1463" w:type="dxa"/>
            <w:vAlign w:val="center"/>
          </w:tcPr>
          <w:p>
            <w:pPr>
              <w:jc w:val="center"/>
            </w:pPr>
            <w:r>
              <w:rPr>
                <w:rFonts w:hint="eastAsia"/>
              </w:rPr>
              <w:t>31.28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应变控制式直剪仪                        </w:t>
            </w:r>
          </w:p>
        </w:tc>
        <w:tc>
          <w:tcPr>
            <w:tcW w:w="2693" w:type="dxa"/>
            <w:vAlign w:val="center"/>
          </w:tcPr>
          <w:p>
            <w:pPr>
              <w:jc w:val="center"/>
              <w:rPr>
                <w:color w:val="000000"/>
              </w:rPr>
            </w:pPr>
            <w:r>
              <w:rPr>
                <w:rFonts w:hint="eastAsia"/>
                <w:color w:val="000000"/>
              </w:rPr>
              <w:t>2J（2QB－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2013/12/1</w:t>
            </w:r>
          </w:p>
        </w:tc>
        <w:tc>
          <w:tcPr>
            <w:tcW w:w="1463" w:type="dxa"/>
            <w:vAlign w:val="center"/>
          </w:tcPr>
          <w:p>
            <w:pPr>
              <w:jc w:val="center"/>
            </w:pPr>
            <w:r>
              <w:rPr>
                <w:rFonts w:hint="eastAsia"/>
              </w:rPr>
              <w:t>11100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应变控制式直剪仪（四联，无机变速）      </w:t>
            </w:r>
          </w:p>
        </w:tc>
        <w:tc>
          <w:tcPr>
            <w:tcW w:w="2693" w:type="dxa"/>
            <w:vAlign w:val="center"/>
          </w:tcPr>
          <w:p>
            <w:pPr>
              <w:jc w:val="center"/>
              <w:rPr>
                <w:color w:val="000000"/>
              </w:rPr>
            </w:pPr>
            <w:r>
              <w:rPr>
                <w:rFonts w:hint="eastAsia"/>
                <w:color w:val="000000"/>
              </w:rPr>
              <w:t>ZJ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2017/1/4</w:t>
            </w:r>
          </w:p>
        </w:tc>
        <w:tc>
          <w:tcPr>
            <w:tcW w:w="1463" w:type="dxa"/>
            <w:vAlign w:val="center"/>
          </w:tcPr>
          <w:p>
            <w:pPr>
              <w:jc w:val="center"/>
            </w:pPr>
            <w:r>
              <w:rPr>
                <w:rFonts w:hint="eastAsia"/>
              </w:rPr>
              <w:t>12000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应变控制式直剪仪（轻便）                </w:t>
            </w:r>
          </w:p>
        </w:tc>
        <w:tc>
          <w:tcPr>
            <w:tcW w:w="2693" w:type="dxa"/>
            <w:vAlign w:val="center"/>
          </w:tcPr>
          <w:p>
            <w:pPr>
              <w:jc w:val="center"/>
              <w:rPr>
                <w:color w:val="000000"/>
              </w:rPr>
            </w:pPr>
            <w:r>
              <w:rPr>
                <w:rFonts w:hint="eastAsia"/>
                <w:color w:val="000000"/>
              </w:rPr>
              <w:t>ZJ                            </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2017/1/4</w:t>
            </w:r>
          </w:p>
        </w:tc>
        <w:tc>
          <w:tcPr>
            <w:tcW w:w="1463" w:type="dxa"/>
            <w:vAlign w:val="center"/>
          </w:tcPr>
          <w:p>
            <w:pPr>
              <w:jc w:val="center"/>
            </w:pPr>
            <w:r>
              <w:rPr>
                <w:rFonts w:hint="eastAsia"/>
              </w:rPr>
              <w:t>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轻型击实仪                              </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2013/12/1</w:t>
            </w:r>
          </w:p>
        </w:tc>
        <w:tc>
          <w:tcPr>
            <w:tcW w:w="1463" w:type="dxa"/>
            <w:vAlign w:val="center"/>
          </w:tcPr>
          <w:p>
            <w:pPr>
              <w:jc w:val="center"/>
            </w:pPr>
            <w:r>
              <w:rPr>
                <w:rFonts w:hint="eastAsia"/>
              </w:rPr>
              <w:t>2850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液塑限联合测定仪</w:t>
            </w:r>
          </w:p>
        </w:tc>
        <w:tc>
          <w:tcPr>
            <w:tcW w:w="2693" w:type="dxa"/>
            <w:vAlign w:val="center"/>
          </w:tcPr>
          <w:p>
            <w:pPr>
              <w:jc w:val="center"/>
              <w:rPr>
                <w:color w:val="000000"/>
              </w:rPr>
            </w:pPr>
            <w:r>
              <w:rPr>
                <w:rFonts w:hint="eastAsia"/>
                <w:color w:val="000000"/>
              </w:rPr>
              <w:t>FG-3</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2013/12/1</w:t>
            </w:r>
          </w:p>
        </w:tc>
        <w:tc>
          <w:tcPr>
            <w:tcW w:w="1463" w:type="dxa"/>
            <w:vAlign w:val="center"/>
          </w:tcPr>
          <w:p>
            <w:pPr>
              <w:jc w:val="center"/>
            </w:pPr>
            <w:r>
              <w:rPr>
                <w:rFonts w:hint="eastAsia"/>
              </w:rPr>
              <w:t>2970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负压筛析仪                              </w:t>
            </w:r>
          </w:p>
        </w:tc>
        <w:tc>
          <w:tcPr>
            <w:tcW w:w="2693" w:type="dxa"/>
            <w:vAlign w:val="center"/>
          </w:tcPr>
          <w:p>
            <w:pPr>
              <w:jc w:val="center"/>
              <w:rPr>
                <w:color w:val="000000"/>
              </w:rPr>
            </w:pPr>
            <w:r>
              <w:rPr>
                <w:rFonts w:hint="eastAsia"/>
                <w:color w:val="000000"/>
              </w:rPr>
              <w:t>FSY－150B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2013/12/1</w:t>
            </w:r>
          </w:p>
        </w:tc>
        <w:tc>
          <w:tcPr>
            <w:tcW w:w="1463" w:type="dxa"/>
            <w:vAlign w:val="center"/>
          </w:tcPr>
          <w:p>
            <w:pPr>
              <w:jc w:val="center"/>
            </w:pPr>
            <w:r>
              <w:rPr>
                <w:rFonts w:hint="eastAsia"/>
              </w:rPr>
              <w:t>3590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土壤分析筛                              </w:t>
            </w:r>
          </w:p>
        </w:tc>
        <w:tc>
          <w:tcPr>
            <w:tcW w:w="2693" w:type="dxa"/>
            <w:vAlign w:val="center"/>
          </w:tcPr>
          <w:p>
            <w:pPr>
              <w:jc w:val="center"/>
              <w:rPr>
                <w:color w:val="000000"/>
              </w:rPr>
            </w:pPr>
            <w:r>
              <w:rPr>
                <w:rFonts w:hint="eastAsia"/>
                <w:color w:val="000000"/>
              </w:rPr>
              <w:t>KB-120F                       </w:t>
            </w:r>
          </w:p>
        </w:tc>
        <w:tc>
          <w:tcPr>
            <w:tcW w:w="992" w:type="dxa"/>
            <w:vAlign w:val="center"/>
          </w:tcPr>
          <w:p>
            <w:pPr>
              <w:jc w:val="center"/>
              <w:rPr>
                <w:color w:val="000000"/>
              </w:rPr>
            </w:pPr>
            <w:r>
              <w:rPr>
                <w:rFonts w:hint="eastAsia"/>
                <w:color w:val="000000"/>
              </w:rPr>
              <w:t>3</w:t>
            </w:r>
          </w:p>
        </w:tc>
        <w:tc>
          <w:tcPr>
            <w:tcW w:w="1276" w:type="dxa"/>
            <w:vAlign w:val="center"/>
          </w:tcPr>
          <w:p>
            <w:pPr>
              <w:jc w:val="center"/>
              <w:rPr>
                <w:color w:val="000000"/>
              </w:rPr>
            </w:pPr>
            <w:r>
              <w:rPr>
                <w:rFonts w:hint="eastAsia"/>
                <w:color w:val="000000"/>
              </w:rPr>
              <w:t>2013/12/1</w:t>
            </w:r>
          </w:p>
        </w:tc>
        <w:tc>
          <w:tcPr>
            <w:tcW w:w="1463" w:type="dxa"/>
            <w:vAlign w:val="center"/>
          </w:tcPr>
          <w:p>
            <w:pPr>
              <w:jc w:val="center"/>
            </w:pPr>
            <w:r>
              <w:rPr>
                <w:rFonts w:hint="eastAsia"/>
              </w:rPr>
              <w:t>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压力泌水率仪                            </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振筛机                                  </w:t>
            </w:r>
          </w:p>
        </w:tc>
        <w:tc>
          <w:tcPr>
            <w:tcW w:w="2693" w:type="dxa"/>
            <w:vAlign w:val="center"/>
          </w:tcPr>
          <w:p>
            <w:pPr>
              <w:jc w:val="center"/>
              <w:rPr>
                <w:color w:val="000000"/>
              </w:rPr>
            </w:pPr>
            <w:r>
              <w:rPr>
                <w:rFonts w:hint="eastAsia"/>
                <w:color w:val="000000"/>
              </w:rPr>
              <w:t>ZBSX－92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2013/12/1</w:t>
            </w:r>
          </w:p>
        </w:tc>
        <w:tc>
          <w:tcPr>
            <w:tcW w:w="1463" w:type="dxa"/>
            <w:vAlign w:val="center"/>
          </w:tcPr>
          <w:p>
            <w:pPr>
              <w:jc w:val="center"/>
            </w:pPr>
            <w:r>
              <w:rPr>
                <w:rFonts w:hint="eastAsia"/>
              </w:rPr>
              <w:t>6.96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国家统一标准筛                          </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连续式标点机                            </w:t>
            </w:r>
          </w:p>
        </w:tc>
        <w:tc>
          <w:tcPr>
            <w:tcW w:w="2693" w:type="dxa"/>
            <w:vAlign w:val="center"/>
          </w:tcPr>
          <w:p>
            <w:pPr>
              <w:jc w:val="center"/>
              <w:rPr>
                <w:color w:val="000000"/>
              </w:rPr>
            </w:pPr>
            <w:r>
              <w:rPr>
                <w:rFonts w:hint="eastAsia"/>
                <w:color w:val="000000"/>
              </w:rPr>
              <w:t>10-40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沥青软化点试验仪                        </w:t>
            </w:r>
          </w:p>
        </w:tc>
        <w:tc>
          <w:tcPr>
            <w:tcW w:w="2693" w:type="dxa"/>
            <w:vAlign w:val="center"/>
          </w:tcPr>
          <w:p>
            <w:pPr>
              <w:jc w:val="center"/>
              <w:rPr>
                <w:color w:val="000000"/>
              </w:rPr>
            </w:pPr>
            <w:r>
              <w:rPr>
                <w:rFonts w:hint="eastAsia"/>
                <w:color w:val="000000"/>
              </w:rPr>
              <w:t>SYD2806-F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2014/9/1</w:t>
            </w:r>
          </w:p>
        </w:tc>
        <w:tc>
          <w:tcPr>
            <w:tcW w:w="1463" w:type="dxa"/>
            <w:vAlign w:val="center"/>
          </w:tcPr>
          <w:p>
            <w:pPr>
              <w:jc w:val="center"/>
            </w:pPr>
            <w:r>
              <w:rPr>
                <w:rFonts w:hint="eastAsi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沥青针入度仪                            </w:t>
            </w:r>
          </w:p>
        </w:tc>
        <w:tc>
          <w:tcPr>
            <w:tcW w:w="2693" w:type="dxa"/>
            <w:vAlign w:val="center"/>
          </w:tcPr>
          <w:p>
            <w:pPr>
              <w:jc w:val="center"/>
              <w:rPr>
                <w:color w:val="000000"/>
              </w:rPr>
            </w:pPr>
            <w:r>
              <w:rPr>
                <w:rFonts w:hint="eastAsia"/>
                <w:color w:val="000000"/>
              </w:rPr>
              <w:t>SYD-280IF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2014/9/1</w:t>
            </w:r>
          </w:p>
        </w:tc>
        <w:tc>
          <w:tcPr>
            <w:tcW w:w="1463" w:type="dxa"/>
            <w:vAlign w:val="center"/>
          </w:tcPr>
          <w:p>
            <w:pPr>
              <w:jc w:val="center"/>
            </w:pPr>
            <w:r>
              <w:rPr>
                <w:rFonts w:hint="eastAsia"/>
              </w:rPr>
              <w:t>14.5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沥青延伸仪                              </w:t>
            </w:r>
          </w:p>
        </w:tc>
        <w:tc>
          <w:tcPr>
            <w:tcW w:w="2693" w:type="dxa"/>
            <w:vAlign w:val="center"/>
          </w:tcPr>
          <w:p>
            <w:pPr>
              <w:jc w:val="center"/>
              <w:rPr>
                <w:color w:val="000000"/>
              </w:rPr>
            </w:pPr>
            <w:r>
              <w:rPr>
                <w:rFonts w:hint="eastAsia"/>
                <w:color w:val="000000"/>
              </w:rPr>
              <w:t>SYD-4508C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2014/9/1</w:t>
            </w:r>
          </w:p>
        </w:tc>
        <w:tc>
          <w:tcPr>
            <w:tcW w:w="1463" w:type="dxa"/>
            <w:vAlign w:val="center"/>
          </w:tcPr>
          <w:p>
            <w:pPr>
              <w:jc w:val="center"/>
            </w:pPr>
            <w:r>
              <w:rPr>
                <w:rFonts w:hint="eastAsia"/>
              </w:rPr>
              <w:t>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沥青脆点仪                              </w:t>
            </w:r>
          </w:p>
        </w:tc>
        <w:tc>
          <w:tcPr>
            <w:tcW w:w="2693" w:type="dxa"/>
            <w:vAlign w:val="center"/>
          </w:tcPr>
          <w:p>
            <w:pPr>
              <w:jc w:val="center"/>
              <w:rPr>
                <w:color w:val="000000"/>
              </w:rPr>
            </w:pPr>
            <w:r>
              <w:rPr>
                <w:rFonts w:hint="eastAsia"/>
                <w:color w:val="000000"/>
              </w:rPr>
              <w:t>SYD-0613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2014/9/1</w:t>
            </w:r>
          </w:p>
        </w:tc>
        <w:tc>
          <w:tcPr>
            <w:tcW w:w="1463" w:type="dxa"/>
            <w:vAlign w:val="center"/>
          </w:tcPr>
          <w:p>
            <w:pPr>
              <w:jc w:val="center"/>
            </w:pPr>
            <w:r>
              <w:rPr>
                <w:rFonts w:hint="eastAsia"/>
              </w:rPr>
              <w:t>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示波器                                  </w:t>
            </w:r>
          </w:p>
        </w:tc>
        <w:tc>
          <w:tcPr>
            <w:tcW w:w="2693" w:type="dxa"/>
            <w:vAlign w:val="center"/>
          </w:tcPr>
          <w:p>
            <w:pPr>
              <w:jc w:val="center"/>
              <w:rPr>
                <w:color w:val="000000"/>
              </w:rPr>
            </w:pPr>
            <w:r>
              <w:rPr>
                <w:rFonts w:hint="eastAsia"/>
                <w:color w:val="000000"/>
              </w:rPr>
              <w:t>ZD2120NHZ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2000/1/1</w:t>
            </w:r>
          </w:p>
        </w:tc>
        <w:tc>
          <w:tcPr>
            <w:tcW w:w="1463" w:type="dxa"/>
            <w:vAlign w:val="center"/>
          </w:tcPr>
          <w:p>
            <w:pPr>
              <w:jc w:val="center"/>
            </w:pPr>
            <w:r>
              <w:rPr>
                <w:rFonts w:hint="eastAsia"/>
              </w:rPr>
              <w:t>2.35998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lang w:val="en-US" w:bidi="ar-SA"/>
              </w:rPr>
            </w:pPr>
            <w:r>
              <w:rPr>
                <w:rFonts w:hint="eastAsia"/>
                <w:color w:val="000000"/>
              </w:rPr>
              <w:t>信号发生器                              </w:t>
            </w:r>
          </w:p>
        </w:tc>
        <w:tc>
          <w:tcPr>
            <w:tcW w:w="2693" w:type="dxa"/>
            <w:vAlign w:val="center"/>
          </w:tcPr>
          <w:p>
            <w:pPr>
              <w:jc w:val="center"/>
              <w:rPr>
                <w:color w:val="000000"/>
              </w:rPr>
            </w:pPr>
            <w:r>
              <w:rPr>
                <w:rFonts w:hint="eastAsia"/>
                <w:color w:val="000000"/>
              </w:rPr>
              <w:t>SG164DB                       </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2000/1/1</w:t>
            </w:r>
          </w:p>
        </w:tc>
        <w:tc>
          <w:tcPr>
            <w:tcW w:w="1463" w:type="dxa"/>
            <w:vAlign w:val="center"/>
          </w:tcPr>
          <w:p>
            <w:pPr>
              <w:jc w:val="center"/>
            </w:pPr>
            <w:r>
              <w:rPr>
                <w:rFonts w:hint="eastAsia"/>
              </w:rPr>
              <w:t>3.21732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CCD杨氏模量测仪                         </w:t>
            </w:r>
          </w:p>
        </w:tc>
        <w:tc>
          <w:tcPr>
            <w:tcW w:w="2693" w:type="dxa"/>
            <w:vAlign w:val="center"/>
          </w:tcPr>
          <w:p>
            <w:pPr>
              <w:jc w:val="center"/>
              <w:rPr>
                <w:color w:val="000000"/>
              </w:rPr>
            </w:pPr>
            <w:r>
              <w:rPr>
                <w:rFonts w:hint="eastAsia"/>
                <w:color w:val="000000"/>
              </w:rPr>
              <w:t>*LYI-CCD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2012/11/1</w:t>
            </w:r>
          </w:p>
        </w:tc>
        <w:tc>
          <w:tcPr>
            <w:tcW w:w="1463" w:type="dxa"/>
            <w:vAlign w:val="center"/>
          </w:tcPr>
          <w:p>
            <w:pPr>
              <w:jc w:val="center"/>
            </w:pPr>
            <w:r>
              <w:rPr>
                <w:rFonts w:hint="eastAsia"/>
              </w:rPr>
              <w:t>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混凝土贯力阻力仪                        </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真空泵                                  </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混凝土搅拌机                            </w:t>
            </w:r>
          </w:p>
        </w:tc>
        <w:tc>
          <w:tcPr>
            <w:tcW w:w="2693" w:type="dxa"/>
            <w:vAlign w:val="center"/>
          </w:tcPr>
          <w:p>
            <w:pPr>
              <w:jc w:val="center"/>
              <w:rPr>
                <w:color w:val="000000"/>
              </w:rPr>
            </w:pPr>
            <w:r>
              <w:rPr>
                <w:rFonts w:hint="eastAsia"/>
                <w:color w:val="000000"/>
              </w:rPr>
              <w:t>HWL-60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2014/12/1</w:t>
            </w:r>
          </w:p>
        </w:tc>
        <w:tc>
          <w:tcPr>
            <w:tcW w:w="1463" w:type="dxa"/>
            <w:vAlign w:val="center"/>
          </w:tcPr>
          <w:p>
            <w:pPr>
              <w:jc w:val="center"/>
            </w:pPr>
            <w:r>
              <w:rPr>
                <w:rFonts w:hint="eastAsia"/>
              </w:rPr>
              <w:t>6.2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轻型击实仪                              </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2014/3/1</w:t>
            </w:r>
          </w:p>
        </w:tc>
        <w:tc>
          <w:tcPr>
            <w:tcW w:w="1463" w:type="dxa"/>
            <w:vAlign w:val="center"/>
          </w:tcPr>
          <w:p>
            <w:pPr>
              <w:jc w:val="center"/>
            </w:pPr>
            <w:r>
              <w:rPr>
                <w:rFonts w:hint="eastAsia"/>
              </w:rPr>
              <w:t>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装配式建筑模型</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2019/4/9</w:t>
            </w:r>
          </w:p>
        </w:tc>
        <w:tc>
          <w:tcPr>
            <w:tcW w:w="1463" w:type="dxa"/>
            <w:vAlign w:val="center"/>
          </w:tcPr>
          <w:p>
            <w:pPr>
              <w:jc w:val="center"/>
            </w:pPr>
            <w:r>
              <w:rPr>
                <w:rFonts w:hint="eastAsia"/>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BIM建模（Revit、Tekla、Naviswork）</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2019/4/9</w:t>
            </w:r>
          </w:p>
        </w:tc>
        <w:tc>
          <w:tcPr>
            <w:tcW w:w="1463" w:type="dxa"/>
            <w:vAlign w:val="center"/>
          </w:tcPr>
          <w:p>
            <w:pPr>
              <w:jc w:val="center"/>
            </w:pPr>
            <w:r>
              <w:rPr>
                <w:rFonts w:hint="eastAsia"/>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装配式立体化教学设备</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6</w:t>
            </w:r>
          </w:p>
        </w:tc>
        <w:tc>
          <w:tcPr>
            <w:tcW w:w="1276" w:type="dxa"/>
            <w:vAlign w:val="center"/>
          </w:tcPr>
          <w:p>
            <w:pPr>
              <w:jc w:val="center"/>
              <w:rPr>
                <w:color w:val="000000"/>
              </w:rPr>
            </w:pPr>
            <w:r>
              <w:rPr>
                <w:rFonts w:hint="eastAsia"/>
                <w:color w:val="000000"/>
              </w:rPr>
              <w:t>2019/4/9</w:t>
            </w:r>
          </w:p>
        </w:tc>
        <w:tc>
          <w:tcPr>
            <w:tcW w:w="1463" w:type="dxa"/>
            <w:vAlign w:val="center"/>
          </w:tcPr>
          <w:p>
            <w:pPr>
              <w:jc w:val="center"/>
            </w:pPr>
            <w:r>
              <w:rPr>
                <w:rFonts w:hint="eastAsia"/>
              </w:rPr>
              <w:t>1188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装配式可拼接沙盘模型</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2</w:t>
            </w:r>
          </w:p>
        </w:tc>
        <w:tc>
          <w:tcPr>
            <w:tcW w:w="1276" w:type="dxa"/>
            <w:vAlign w:val="center"/>
          </w:tcPr>
          <w:p>
            <w:pPr>
              <w:jc w:val="center"/>
              <w:rPr>
                <w:color w:val="000000"/>
              </w:rPr>
            </w:pPr>
            <w:r>
              <w:rPr>
                <w:rFonts w:hint="eastAsia"/>
                <w:color w:val="000000"/>
              </w:rPr>
              <w:t>2019/4/9</w:t>
            </w:r>
          </w:p>
        </w:tc>
        <w:tc>
          <w:tcPr>
            <w:tcW w:w="1463" w:type="dxa"/>
            <w:vAlign w:val="center"/>
          </w:tcPr>
          <w:p>
            <w:pPr>
              <w:jc w:val="center"/>
            </w:pPr>
            <w:r>
              <w:rPr>
                <w:rFonts w:hint="eastAsia"/>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虚拟现实设计平台软件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6</w:t>
            </w:r>
          </w:p>
        </w:tc>
        <w:tc>
          <w:tcPr>
            <w:tcW w:w="1276" w:type="dxa"/>
            <w:vAlign w:val="center"/>
          </w:tcPr>
          <w:p>
            <w:pPr>
              <w:jc w:val="center"/>
              <w:rPr>
                <w:color w:val="000000"/>
              </w:rPr>
            </w:pPr>
            <w:r>
              <w:rPr>
                <w:rFonts w:hint="eastAsia"/>
                <w:color w:val="000000"/>
              </w:rPr>
              <w:t>2019/5/10</w:t>
            </w:r>
          </w:p>
        </w:tc>
        <w:tc>
          <w:tcPr>
            <w:tcW w:w="1463" w:type="dxa"/>
            <w:vAlign w:val="center"/>
          </w:tcPr>
          <w:p>
            <w:pPr>
              <w:jc w:val="center"/>
            </w:pPr>
            <w:r>
              <w:rPr>
                <w:rFonts w:hint="eastAsia"/>
              </w:rPr>
              <w:t>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精装算量软件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6</w:t>
            </w:r>
          </w:p>
        </w:tc>
        <w:tc>
          <w:tcPr>
            <w:tcW w:w="1276" w:type="dxa"/>
            <w:vAlign w:val="center"/>
          </w:tcPr>
          <w:p>
            <w:pPr>
              <w:jc w:val="center"/>
              <w:rPr>
                <w:color w:val="000000"/>
              </w:rPr>
            </w:pPr>
            <w:r>
              <w:rPr>
                <w:rFonts w:hint="eastAsia"/>
                <w:color w:val="000000"/>
              </w:rPr>
              <w:t>2019/5/10</w:t>
            </w:r>
          </w:p>
        </w:tc>
        <w:tc>
          <w:tcPr>
            <w:tcW w:w="1463" w:type="dxa"/>
            <w:vAlign w:val="center"/>
          </w:tcPr>
          <w:p>
            <w:pPr>
              <w:jc w:val="center"/>
            </w:pPr>
            <w:r>
              <w:rPr>
                <w:rFonts w:hint="eastAsia"/>
              </w:rPr>
              <w:t>14.28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展视网BIMVR软件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6</w:t>
            </w:r>
          </w:p>
        </w:tc>
        <w:tc>
          <w:tcPr>
            <w:tcW w:w="1276" w:type="dxa"/>
            <w:vAlign w:val="center"/>
          </w:tcPr>
          <w:p>
            <w:pPr>
              <w:jc w:val="center"/>
              <w:rPr>
                <w:color w:val="000000"/>
              </w:rPr>
            </w:pPr>
            <w:r>
              <w:rPr>
                <w:rFonts w:hint="eastAsia"/>
                <w:color w:val="000000"/>
              </w:rPr>
              <w:t>2019/5/10</w:t>
            </w:r>
          </w:p>
        </w:tc>
        <w:tc>
          <w:tcPr>
            <w:tcW w:w="1463" w:type="dxa"/>
            <w:vAlign w:val="center"/>
          </w:tcPr>
          <w:p>
            <w:pPr>
              <w:jc w:val="center"/>
            </w:pPr>
            <w:r>
              <w:rPr>
                <w:rFonts w:hint="eastAsia"/>
              </w:rPr>
              <w:t>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65寸电视</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5</w:t>
            </w:r>
          </w:p>
        </w:tc>
        <w:tc>
          <w:tcPr>
            <w:tcW w:w="1276" w:type="dxa"/>
            <w:vAlign w:val="center"/>
          </w:tcPr>
          <w:p>
            <w:pPr>
              <w:jc w:val="center"/>
              <w:rPr>
                <w:color w:val="000000"/>
              </w:rPr>
            </w:pPr>
            <w:r>
              <w:rPr>
                <w:rFonts w:hint="eastAsia"/>
                <w:color w:val="000000"/>
              </w:rPr>
              <w:t>2019/5/10</w:t>
            </w:r>
          </w:p>
        </w:tc>
        <w:tc>
          <w:tcPr>
            <w:tcW w:w="1463" w:type="dxa"/>
            <w:vAlign w:val="center"/>
          </w:tcPr>
          <w:p>
            <w:pPr>
              <w:jc w:val="center"/>
            </w:pPr>
            <w:r>
              <w:rPr>
                <w:rFonts w:hint="eastAsia"/>
              </w:rPr>
              <w:t>32.5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HTC VIVE</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6</w:t>
            </w:r>
          </w:p>
        </w:tc>
        <w:tc>
          <w:tcPr>
            <w:tcW w:w="1276" w:type="dxa"/>
            <w:vAlign w:val="center"/>
          </w:tcPr>
          <w:p>
            <w:pPr>
              <w:jc w:val="center"/>
              <w:rPr>
                <w:color w:val="000000"/>
              </w:rPr>
            </w:pPr>
            <w:r>
              <w:rPr>
                <w:rFonts w:hint="eastAsia"/>
                <w:color w:val="000000"/>
              </w:rPr>
              <w:t>2019/5/10</w:t>
            </w:r>
          </w:p>
        </w:tc>
        <w:tc>
          <w:tcPr>
            <w:tcW w:w="1463" w:type="dxa"/>
            <w:vAlign w:val="center"/>
          </w:tcPr>
          <w:p>
            <w:pPr>
              <w:jc w:val="center"/>
            </w:pPr>
            <w:r>
              <w:rPr>
                <w:rFonts w:hint="eastAsia"/>
              </w:rPr>
              <w:t>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VR展示电脑</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2019/5/10</w:t>
            </w:r>
          </w:p>
        </w:tc>
        <w:tc>
          <w:tcPr>
            <w:tcW w:w="1463" w:type="dxa"/>
            <w:vAlign w:val="center"/>
          </w:tcPr>
          <w:p>
            <w:pPr>
              <w:jc w:val="center"/>
            </w:pPr>
            <w:r>
              <w:rPr>
                <w:rFonts w:hint="eastAsia"/>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高配电脑（补充）</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21</w:t>
            </w:r>
          </w:p>
        </w:tc>
        <w:tc>
          <w:tcPr>
            <w:tcW w:w="1276" w:type="dxa"/>
            <w:vAlign w:val="center"/>
          </w:tcPr>
          <w:p>
            <w:pPr>
              <w:jc w:val="center"/>
              <w:rPr>
                <w:color w:val="000000"/>
              </w:rPr>
            </w:pPr>
            <w:r>
              <w:rPr>
                <w:rFonts w:hint="eastAsia"/>
                <w:color w:val="000000"/>
              </w:rPr>
              <w:t>2019/5/20</w:t>
            </w:r>
          </w:p>
        </w:tc>
        <w:tc>
          <w:tcPr>
            <w:tcW w:w="1463" w:type="dxa"/>
            <w:vAlign w:val="center"/>
          </w:tcPr>
          <w:p>
            <w:pPr>
              <w:jc w:val="center"/>
            </w:pPr>
            <w:r>
              <w:rPr>
                <w:rFonts w:hint="eastAsia"/>
              </w:rPr>
              <w:t>252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鸿业路易设计软件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60</w:t>
            </w:r>
          </w:p>
        </w:tc>
        <w:tc>
          <w:tcPr>
            <w:tcW w:w="1276" w:type="dxa"/>
            <w:vAlign w:val="center"/>
          </w:tcPr>
          <w:p>
            <w:pPr>
              <w:jc w:val="center"/>
              <w:rPr>
                <w:color w:val="000000"/>
              </w:rPr>
            </w:pPr>
            <w:r>
              <w:rPr>
                <w:rFonts w:hint="eastAsia"/>
                <w:color w:val="000000"/>
              </w:rPr>
              <w:t>2019/6/7</w:t>
            </w:r>
          </w:p>
        </w:tc>
        <w:tc>
          <w:tcPr>
            <w:tcW w:w="1463" w:type="dxa"/>
            <w:vAlign w:val="center"/>
          </w:tcPr>
          <w:p>
            <w:pPr>
              <w:jc w:val="center"/>
            </w:pPr>
            <w:r>
              <w:rPr>
                <w:rFonts w:hint="eastAsia"/>
              </w:rPr>
              <w:t>396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桥梁博士设计软件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60</w:t>
            </w:r>
          </w:p>
        </w:tc>
        <w:tc>
          <w:tcPr>
            <w:tcW w:w="1276" w:type="dxa"/>
            <w:vAlign w:val="center"/>
          </w:tcPr>
          <w:p>
            <w:pPr>
              <w:jc w:val="center"/>
              <w:rPr>
                <w:color w:val="000000"/>
              </w:rPr>
            </w:pPr>
            <w:r>
              <w:rPr>
                <w:rFonts w:hint="eastAsia"/>
                <w:color w:val="000000"/>
              </w:rPr>
              <w:t>2019/6/7</w:t>
            </w:r>
          </w:p>
        </w:tc>
        <w:tc>
          <w:tcPr>
            <w:tcW w:w="1463" w:type="dxa"/>
            <w:vAlign w:val="center"/>
          </w:tcPr>
          <w:p>
            <w:pPr>
              <w:jc w:val="center"/>
            </w:pPr>
            <w:r>
              <w:rPr>
                <w:rFonts w:hint="eastAsia"/>
              </w:rPr>
              <w:t>198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BIM钢筋算量软件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31</w:t>
            </w:r>
          </w:p>
        </w:tc>
        <w:tc>
          <w:tcPr>
            <w:tcW w:w="1276" w:type="dxa"/>
            <w:vAlign w:val="center"/>
          </w:tcPr>
          <w:p>
            <w:pPr>
              <w:jc w:val="center"/>
              <w:rPr>
                <w:color w:val="000000"/>
              </w:rPr>
            </w:pPr>
            <w:r>
              <w:rPr>
                <w:rFonts w:hint="eastAsia"/>
                <w:color w:val="000000"/>
              </w:rPr>
              <w:t>2019/6/7</w:t>
            </w:r>
          </w:p>
        </w:tc>
        <w:tc>
          <w:tcPr>
            <w:tcW w:w="1463" w:type="dxa"/>
            <w:vAlign w:val="center"/>
          </w:tcPr>
          <w:p>
            <w:pPr>
              <w:jc w:val="center"/>
            </w:pPr>
            <w:r>
              <w:rPr>
                <w:rFonts w:hint="eastAsia"/>
              </w:rPr>
              <w:t>73.78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lang w:val="en-US" w:bidi="ar-SA"/>
              </w:rPr>
            </w:pPr>
            <w:r>
              <w:rPr>
                <w:rFonts w:hint="eastAsia"/>
                <w:color w:val="000000"/>
              </w:rPr>
              <w:t>BIM土建算量软件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31</w:t>
            </w:r>
          </w:p>
        </w:tc>
        <w:tc>
          <w:tcPr>
            <w:tcW w:w="1276" w:type="dxa"/>
            <w:vAlign w:val="center"/>
          </w:tcPr>
          <w:p>
            <w:pPr>
              <w:jc w:val="center"/>
              <w:rPr>
                <w:color w:val="000000"/>
              </w:rPr>
            </w:pPr>
            <w:r>
              <w:rPr>
                <w:rFonts w:hint="eastAsia"/>
                <w:color w:val="000000"/>
              </w:rPr>
              <w:t>2019/6/7</w:t>
            </w:r>
          </w:p>
        </w:tc>
        <w:tc>
          <w:tcPr>
            <w:tcW w:w="1463" w:type="dxa"/>
            <w:vAlign w:val="center"/>
          </w:tcPr>
          <w:p>
            <w:pPr>
              <w:jc w:val="center"/>
            </w:pPr>
            <w:r>
              <w:rPr>
                <w:rFonts w:hint="eastAsia"/>
              </w:rPr>
              <w:t>73.78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计价软件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31</w:t>
            </w:r>
          </w:p>
        </w:tc>
        <w:tc>
          <w:tcPr>
            <w:tcW w:w="1276" w:type="dxa"/>
            <w:vAlign w:val="center"/>
          </w:tcPr>
          <w:p>
            <w:pPr>
              <w:jc w:val="center"/>
              <w:rPr>
                <w:color w:val="000000"/>
              </w:rPr>
            </w:pPr>
            <w:r>
              <w:rPr>
                <w:rFonts w:hint="eastAsia"/>
                <w:color w:val="000000"/>
              </w:rPr>
              <w:t>2019/6/7</w:t>
            </w:r>
          </w:p>
        </w:tc>
        <w:tc>
          <w:tcPr>
            <w:tcW w:w="1463" w:type="dxa"/>
            <w:vAlign w:val="center"/>
          </w:tcPr>
          <w:p>
            <w:pPr>
              <w:jc w:val="center"/>
            </w:pPr>
            <w:r>
              <w:rPr>
                <w:rFonts w:hint="eastAsia"/>
              </w:rPr>
              <w:t>73.78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图形对量软件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31</w:t>
            </w:r>
          </w:p>
        </w:tc>
        <w:tc>
          <w:tcPr>
            <w:tcW w:w="1276" w:type="dxa"/>
            <w:vAlign w:val="center"/>
          </w:tcPr>
          <w:p>
            <w:pPr>
              <w:jc w:val="center"/>
              <w:rPr>
                <w:color w:val="000000"/>
              </w:rPr>
            </w:pPr>
            <w:r>
              <w:rPr>
                <w:rFonts w:hint="eastAsia"/>
                <w:color w:val="000000"/>
              </w:rPr>
              <w:t>2019/6/7</w:t>
            </w:r>
          </w:p>
        </w:tc>
        <w:tc>
          <w:tcPr>
            <w:tcW w:w="1463" w:type="dxa"/>
            <w:vAlign w:val="center"/>
          </w:tcPr>
          <w:p>
            <w:pPr>
              <w:jc w:val="center"/>
            </w:pPr>
            <w:r>
              <w:rPr>
                <w:rFonts w:hint="eastAsia"/>
              </w:rPr>
              <w:t>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钢筋对量软件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31</w:t>
            </w:r>
          </w:p>
        </w:tc>
        <w:tc>
          <w:tcPr>
            <w:tcW w:w="1276" w:type="dxa"/>
            <w:vAlign w:val="center"/>
          </w:tcPr>
          <w:p>
            <w:pPr>
              <w:jc w:val="center"/>
              <w:rPr>
                <w:color w:val="000000"/>
              </w:rPr>
            </w:pPr>
            <w:r>
              <w:rPr>
                <w:rFonts w:hint="eastAsia"/>
                <w:color w:val="000000"/>
              </w:rPr>
              <w:t>2019/6/7</w:t>
            </w:r>
          </w:p>
        </w:tc>
        <w:tc>
          <w:tcPr>
            <w:tcW w:w="1463" w:type="dxa"/>
            <w:vAlign w:val="center"/>
          </w:tcPr>
          <w:p>
            <w:pPr>
              <w:jc w:val="center"/>
            </w:pPr>
            <w:r>
              <w:rPr>
                <w:rFonts w:hint="eastAsia"/>
              </w:rPr>
              <w:t>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审核软件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31</w:t>
            </w:r>
          </w:p>
        </w:tc>
        <w:tc>
          <w:tcPr>
            <w:tcW w:w="1276" w:type="dxa"/>
            <w:vAlign w:val="center"/>
          </w:tcPr>
          <w:p>
            <w:pPr>
              <w:jc w:val="center"/>
              <w:rPr>
                <w:color w:val="000000"/>
              </w:rPr>
            </w:pPr>
            <w:r>
              <w:rPr>
                <w:rFonts w:hint="eastAsia"/>
                <w:color w:val="000000"/>
              </w:rPr>
              <w:t>2019/6/9</w:t>
            </w:r>
          </w:p>
        </w:tc>
        <w:tc>
          <w:tcPr>
            <w:tcW w:w="1463" w:type="dxa"/>
            <w:vAlign w:val="center"/>
          </w:tcPr>
          <w:p>
            <w:pPr>
              <w:jc w:val="center"/>
            </w:pPr>
            <w:r>
              <w:rPr>
                <w:rFonts w:hint="eastAsia"/>
              </w:rPr>
              <w:t>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土建算量评分软件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2019/6/16</w:t>
            </w:r>
          </w:p>
        </w:tc>
        <w:tc>
          <w:tcPr>
            <w:tcW w:w="1463" w:type="dxa"/>
            <w:vAlign w:val="center"/>
          </w:tcPr>
          <w:p>
            <w:pPr>
              <w:jc w:val="center"/>
            </w:pPr>
            <w:r>
              <w:rPr>
                <w:rFonts w:hint="eastAsia"/>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钢筋评分软件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2019/6/16</w:t>
            </w:r>
          </w:p>
        </w:tc>
        <w:tc>
          <w:tcPr>
            <w:tcW w:w="1463" w:type="dxa"/>
            <w:vAlign w:val="center"/>
          </w:tcPr>
          <w:p>
            <w:pPr>
              <w:jc w:val="center"/>
            </w:pPr>
            <w:r>
              <w:rPr>
                <w:rFonts w:hint="eastAsia"/>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计价评分软件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2019/6/16</w:t>
            </w:r>
          </w:p>
        </w:tc>
        <w:tc>
          <w:tcPr>
            <w:tcW w:w="1463" w:type="dxa"/>
            <w:vAlign w:val="center"/>
          </w:tcPr>
          <w:p>
            <w:pPr>
              <w:jc w:val="center"/>
            </w:pPr>
            <w:r>
              <w:rPr>
                <w:rFonts w:hint="eastAsia"/>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招投标沙盘</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6</w:t>
            </w:r>
          </w:p>
        </w:tc>
        <w:tc>
          <w:tcPr>
            <w:tcW w:w="1276" w:type="dxa"/>
            <w:vAlign w:val="center"/>
          </w:tcPr>
          <w:p>
            <w:pPr>
              <w:jc w:val="center"/>
              <w:rPr>
                <w:color w:val="000000"/>
              </w:rPr>
            </w:pPr>
            <w:r>
              <w:rPr>
                <w:rFonts w:hint="eastAsia"/>
                <w:color w:val="000000"/>
              </w:rPr>
              <w:t>2019/6/16</w:t>
            </w:r>
          </w:p>
        </w:tc>
        <w:tc>
          <w:tcPr>
            <w:tcW w:w="1463" w:type="dxa"/>
            <w:vAlign w:val="center"/>
          </w:tcPr>
          <w:p>
            <w:pPr>
              <w:jc w:val="center"/>
            </w:pPr>
            <w:r>
              <w:rPr>
                <w:rFonts w:hint="eastAsia"/>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结构设计软件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6</w:t>
            </w:r>
          </w:p>
        </w:tc>
        <w:tc>
          <w:tcPr>
            <w:tcW w:w="1276" w:type="dxa"/>
            <w:vAlign w:val="center"/>
          </w:tcPr>
          <w:p>
            <w:pPr>
              <w:jc w:val="center"/>
              <w:rPr>
                <w:color w:val="000000"/>
              </w:rPr>
            </w:pPr>
            <w:r>
              <w:rPr>
                <w:rFonts w:hint="eastAsia"/>
                <w:color w:val="000000"/>
              </w:rPr>
              <w:t>2019/6/16</w:t>
            </w:r>
          </w:p>
        </w:tc>
        <w:tc>
          <w:tcPr>
            <w:tcW w:w="1463" w:type="dxa"/>
            <w:vAlign w:val="center"/>
          </w:tcPr>
          <w:p>
            <w:pPr>
              <w:jc w:val="center"/>
            </w:pPr>
            <w:r>
              <w:rPr>
                <w:rFonts w:hint="eastAsia"/>
              </w:rPr>
              <w:t>192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装配式深化设计软件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2019/6/25</w:t>
            </w:r>
          </w:p>
        </w:tc>
        <w:tc>
          <w:tcPr>
            <w:tcW w:w="1463" w:type="dxa"/>
            <w:vAlign w:val="center"/>
          </w:tcPr>
          <w:p>
            <w:pPr>
              <w:jc w:val="center"/>
            </w:pPr>
            <w:r>
              <w:rPr>
                <w:rFonts w:hint="eastAsia"/>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施工现场三维布置软件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1</w:t>
            </w:r>
          </w:p>
        </w:tc>
        <w:tc>
          <w:tcPr>
            <w:tcW w:w="1276" w:type="dxa"/>
            <w:vAlign w:val="center"/>
          </w:tcPr>
          <w:p>
            <w:pPr>
              <w:jc w:val="center"/>
              <w:rPr>
                <w:color w:val="000000"/>
              </w:rPr>
            </w:pPr>
            <w:r>
              <w:rPr>
                <w:rFonts w:hint="eastAsia"/>
                <w:color w:val="000000"/>
              </w:rPr>
              <w:t>2019/6/25</w:t>
            </w:r>
          </w:p>
        </w:tc>
        <w:tc>
          <w:tcPr>
            <w:tcW w:w="1463" w:type="dxa"/>
            <w:vAlign w:val="center"/>
          </w:tcPr>
          <w:p>
            <w:pPr>
              <w:jc w:val="center"/>
            </w:pPr>
            <w:r>
              <w:rPr>
                <w:rFonts w:hint="eastAsia"/>
              </w:rPr>
              <w:t>1350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斑马网络计划教育版软件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31</w:t>
            </w:r>
          </w:p>
        </w:tc>
        <w:tc>
          <w:tcPr>
            <w:tcW w:w="1276" w:type="dxa"/>
            <w:vAlign w:val="center"/>
          </w:tcPr>
          <w:p>
            <w:pPr>
              <w:jc w:val="center"/>
              <w:rPr>
                <w:color w:val="000000"/>
              </w:rPr>
            </w:pPr>
            <w:r>
              <w:rPr>
                <w:rFonts w:hint="eastAsia"/>
                <w:color w:val="000000"/>
              </w:rPr>
              <w:t>2019/6/25</w:t>
            </w:r>
          </w:p>
        </w:tc>
        <w:tc>
          <w:tcPr>
            <w:tcW w:w="1463" w:type="dxa"/>
            <w:vAlign w:val="center"/>
          </w:tcPr>
          <w:p>
            <w:pPr>
              <w:jc w:val="center"/>
            </w:pPr>
            <w:r>
              <w:rPr>
                <w:rFonts w:hint="eastAsia"/>
              </w:rPr>
              <w:t>77.5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lang w:val="en-US" w:bidi="ar-SA"/>
              </w:rPr>
            </w:pPr>
            <w:r>
              <w:rPr>
                <w:rFonts w:hint="eastAsia"/>
                <w:color w:val="000000"/>
              </w:rPr>
              <w:t>梦龙快速投标制作系统软件</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31</w:t>
            </w:r>
          </w:p>
        </w:tc>
        <w:tc>
          <w:tcPr>
            <w:tcW w:w="1276" w:type="dxa"/>
            <w:vAlign w:val="center"/>
          </w:tcPr>
          <w:p>
            <w:pPr>
              <w:jc w:val="center"/>
              <w:rPr>
                <w:color w:val="000000"/>
              </w:rPr>
            </w:pPr>
            <w:r>
              <w:rPr>
                <w:rFonts w:hint="eastAsia"/>
                <w:color w:val="000000"/>
              </w:rPr>
              <w:t>2019/6/25</w:t>
            </w:r>
          </w:p>
        </w:tc>
        <w:tc>
          <w:tcPr>
            <w:tcW w:w="1463" w:type="dxa"/>
            <w:vAlign w:val="center"/>
          </w:tcPr>
          <w:p>
            <w:pPr>
              <w:jc w:val="center"/>
            </w:pPr>
            <w:r>
              <w:rPr>
                <w:rFonts w:hint="eastAsia"/>
              </w:rPr>
              <w:t>77.5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BIM5D软件、BIM5D云</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31</w:t>
            </w:r>
          </w:p>
        </w:tc>
        <w:tc>
          <w:tcPr>
            <w:tcW w:w="1276" w:type="dxa"/>
            <w:vAlign w:val="center"/>
          </w:tcPr>
          <w:p>
            <w:pPr>
              <w:jc w:val="center"/>
              <w:rPr>
                <w:color w:val="000000"/>
              </w:rPr>
            </w:pPr>
            <w:r>
              <w:rPr>
                <w:rFonts w:hint="eastAsia"/>
                <w:color w:val="000000"/>
              </w:rPr>
              <w:t>2019/7/1</w:t>
            </w:r>
          </w:p>
        </w:tc>
        <w:tc>
          <w:tcPr>
            <w:tcW w:w="1463" w:type="dxa"/>
            <w:vAlign w:val="center"/>
          </w:tcPr>
          <w:p>
            <w:pPr>
              <w:jc w:val="center"/>
            </w:pPr>
            <w:r>
              <w:rPr>
                <w:rFonts w:hint="eastAsia"/>
              </w:rPr>
              <w:t>310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3150" w:type="dxa"/>
            <w:vAlign w:val="center"/>
          </w:tcPr>
          <w:p>
            <w:pPr>
              <w:jc w:val="center"/>
              <w:rPr>
                <w:color w:val="000000"/>
              </w:rPr>
            </w:pPr>
            <w:r>
              <w:rPr>
                <w:rFonts w:hint="eastAsia"/>
                <w:color w:val="000000"/>
              </w:rPr>
              <w:t>项目管理沙盘</w:t>
            </w:r>
          </w:p>
        </w:tc>
        <w:tc>
          <w:tcPr>
            <w:tcW w:w="2693" w:type="dxa"/>
            <w:vAlign w:val="center"/>
          </w:tcPr>
          <w:p>
            <w:pPr>
              <w:jc w:val="center"/>
              <w:rPr>
                <w:color w:val="000000"/>
              </w:rPr>
            </w:pPr>
            <w:r>
              <w:rPr>
                <w:rFonts w:hint="eastAsia"/>
                <w:color w:val="000000"/>
              </w:rPr>
              <w:t>*                             </w:t>
            </w:r>
          </w:p>
        </w:tc>
        <w:tc>
          <w:tcPr>
            <w:tcW w:w="992" w:type="dxa"/>
            <w:vAlign w:val="center"/>
          </w:tcPr>
          <w:p>
            <w:pPr>
              <w:jc w:val="center"/>
              <w:rPr>
                <w:color w:val="000000"/>
              </w:rPr>
            </w:pPr>
            <w:r>
              <w:rPr>
                <w:rFonts w:hint="eastAsia"/>
                <w:color w:val="000000"/>
              </w:rPr>
              <w:t>6</w:t>
            </w:r>
          </w:p>
        </w:tc>
        <w:tc>
          <w:tcPr>
            <w:tcW w:w="1276" w:type="dxa"/>
            <w:vAlign w:val="center"/>
          </w:tcPr>
          <w:p>
            <w:pPr>
              <w:jc w:val="center"/>
              <w:rPr>
                <w:color w:val="000000"/>
              </w:rPr>
            </w:pPr>
            <w:r>
              <w:rPr>
                <w:rFonts w:hint="eastAsia"/>
                <w:color w:val="000000"/>
              </w:rPr>
              <w:t>2019/7/6</w:t>
            </w:r>
          </w:p>
        </w:tc>
        <w:tc>
          <w:tcPr>
            <w:tcW w:w="1463" w:type="dxa"/>
            <w:vAlign w:val="center"/>
          </w:tcPr>
          <w:p>
            <w:pPr>
              <w:jc w:val="center"/>
            </w:pPr>
            <w:r>
              <w:rPr>
                <w:rFonts w:hint="eastAsia"/>
              </w:rPr>
              <w:t>300</w:t>
            </w:r>
          </w:p>
        </w:tc>
      </w:tr>
    </w:tbl>
    <w:p>
      <w:pPr>
        <w:rPr>
          <w:rFonts w:ascii="Times New Roman"/>
          <w:sz w:val="24"/>
        </w:rPr>
      </w:pPr>
    </w:p>
    <w:p>
      <w:pPr>
        <w:rPr>
          <w:rFonts w:ascii="Times New Roman"/>
          <w:sz w:val="24"/>
        </w:rPr>
      </w:pPr>
    </w:p>
    <w:p>
      <w:pPr>
        <w:rPr>
          <w:rFonts w:ascii="Times New Roman"/>
          <w:sz w:val="24"/>
        </w:rPr>
        <w:sectPr>
          <w:headerReference r:id="rId5" w:type="default"/>
          <w:pgSz w:w="11910" w:h="16840"/>
          <w:pgMar w:top="1760" w:right="660" w:bottom="280" w:left="1200" w:header="1409" w:footer="0" w:gutter="0"/>
          <w:cols w:space="720" w:num="1"/>
        </w:sectPr>
      </w:pPr>
      <w:r>
        <w:rPr>
          <w:rFonts w:ascii="Times New Roman"/>
          <w:sz w:val="24"/>
        </w:rPr>
        <w:br w:type="textWrapping" w:clear="all"/>
      </w:r>
    </w:p>
    <w:p>
      <w:pPr>
        <w:pStyle w:val="2"/>
        <w:spacing w:before="7"/>
        <w:rPr>
          <w:rFonts w:ascii="Microsoft JhengHei"/>
          <w:b/>
          <w:sz w:val="25"/>
        </w:rPr>
      </w:pPr>
    </w:p>
    <w:p>
      <w:pPr>
        <w:spacing w:before="66" w:line="364" w:lineRule="auto"/>
        <w:ind w:left="218" w:right="469"/>
        <w:rPr>
          <w:sz w:val="24"/>
        </w:rPr>
      </w:pPr>
      <w:r>
        <w:pict>
          <v:group id="_x0000_s1042" o:spid="_x0000_s1042" o:spt="203" style="position:absolute;left:0pt;margin-left:65.3pt;margin-top:-1.15pt;height:627pt;width:479.15pt;mso-position-horizontal-relative:page;z-index:-251665408;mso-width-relative:page;mso-height-relative:page;" coordorigin="1306,-23" coordsize="9583,12540">
            <o:lock v:ext="edit"/>
            <v:rect id="_x0000_s1048" o:spid="_x0000_s1048" o:spt="1" style="position:absolute;left:1306;top:-23;height:10;width:10;" fillcolor="#000000" filled="t" stroked="f" coordsize="21600,21600">
              <v:path/>
              <v:fill on="t" focussize="0,0"/>
              <v:stroke on="f"/>
              <v:imagedata o:title=""/>
              <o:lock v:ext="edit"/>
            </v:rect>
            <v:line id="_x0000_s1047" o:spid="_x0000_s1047" o:spt="20" style="position:absolute;left:1316;top:-18;height:0;width:9563;" coordsize="21600,21600">
              <v:path arrowok="t"/>
              <v:fill focussize="0,0"/>
              <v:stroke weight="0.48pt"/>
              <v:imagedata o:title=""/>
              <o:lock v:ext="edit"/>
            </v:line>
            <v:rect id="_x0000_s1046" o:spid="_x0000_s1046" o:spt="1" style="position:absolute;left:10879;top:-23;height:10;width:10;" fillcolor="#000000" filled="t" stroked="f" coordsize="21600,21600">
              <v:path/>
              <v:fill on="t" focussize="0,0"/>
              <v:stroke on="f"/>
              <v:imagedata o:title=""/>
              <o:lock v:ext="edit"/>
            </v:rect>
            <v:line id="_x0000_s1045" o:spid="_x0000_s1045" o:spt="20" style="position:absolute;left:1311;top:-13;height:12529;width:0;" coordsize="21600,21600">
              <v:path arrowok="t"/>
              <v:fill focussize="0,0"/>
              <v:stroke weight="0.48pt"/>
              <v:imagedata o:title=""/>
              <o:lock v:ext="edit"/>
            </v:line>
            <v:line id="_x0000_s1044" o:spid="_x0000_s1044" o:spt="20" style="position:absolute;left:1316;top:12512;height:0;width:9563;" coordsize="21600,21600">
              <v:path arrowok="t"/>
              <v:fill focussize="0,0"/>
              <v:stroke weight="0.48007874015748pt"/>
              <v:imagedata o:title=""/>
              <o:lock v:ext="edit"/>
            </v:line>
            <v:line id="_x0000_s1043" o:spid="_x0000_s1043" o:spt="20" style="position:absolute;left:10884;top:-13;height:12529;width:0;" coordsize="21600,21600">
              <v:path arrowok="t"/>
              <v:fill focussize="0,0"/>
              <v:stroke weight="0.48pt"/>
              <v:imagedata o:title=""/>
              <o:lock v:ext="edit"/>
            </v:line>
          </v:group>
        </w:pict>
      </w:r>
      <w:r>
        <w:rPr>
          <w:sz w:val="24"/>
        </w:rPr>
        <w:t>（</w:t>
      </w:r>
      <w:r>
        <w:rPr>
          <w:spacing w:val="-1"/>
          <w:sz w:val="24"/>
        </w:rPr>
        <w:t>应包括申请增设专业的主要理由、支撑该专业发展的学科基础、学校专业发展规划等方</w:t>
      </w:r>
      <w:r>
        <w:rPr>
          <w:sz w:val="24"/>
        </w:rPr>
        <w:t>面的内容</w:t>
      </w:r>
      <w:r>
        <w:rPr>
          <w:spacing w:val="-120"/>
          <w:sz w:val="24"/>
        </w:rPr>
        <w:t>）</w:t>
      </w:r>
      <w:r>
        <w:rPr>
          <w:sz w:val="24"/>
        </w:rPr>
        <w:t>（如需要可加页）</w:t>
      </w:r>
    </w:p>
    <w:p>
      <w:pPr>
        <w:spacing w:before="66" w:line="364" w:lineRule="auto"/>
        <w:ind w:left="218" w:right="469"/>
        <w:rPr>
          <w:b/>
          <w:spacing w:val="-1"/>
          <w:sz w:val="24"/>
        </w:rPr>
      </w:pPr>
      <w:r>
        <w:rPr>
          <w:rFonts w:hint="eastAsia"/>
          <w:b/>
          <w:spacing w:val="-1"/>
          <w:sz w:val="24"/>
        </w:rPr>
        <w:t>1</w:t>
      </w:r>
      <w:r>
        <w:rPr>
          <w:b/>
          <w:spacing w:val="-1"/>
          <w:sz w:val="24"/>
        </w:rPr>
        <w:t>.</w:t>
      </w:r>
      <w:r>
        <w:rPr>
          <w:rFonts w:hint="eastAsia"/>
          <w:b/>
          <w:spacing w:val="-1"/>
          <w:sz w:val="24"/>
        </w:rPr>
        <w:t>申请理由</w:t>
      </w:r>
    </w:p>
    <w:p>
      <w:pPr>
        <w:spacing w:before="66" w:line="364" w:lineRule="auto"/>
        <w:ind w:left="218" w:right="469" w:firstLine="476" w:firstLineChars="200"/>
        <w:rPr>
          <w:spacing w:val="-1"/>
          <w:sz w:val="24"/>
        </w:rPr>
      </w:pPr>
      <w:r>
        <w:rPr>
          <w:rFonts w:hint="eastAsia"/>
          <w:spacing w:val="-1"/>
          <w:sz w:val="24"/>
        </w:rPr>
        <w:t>2019年政府工作报告中降低税率、优化审批、推动共建“一带一路”等</w:t>
      </w:r>
      <w:r>
        <w:rPr>
          <w:rFonts w:hint="eastAsia"/>
          <w:b/>
          <w:spacing w:val="-1"/>
          <w:sz w:val="24"/>
        </w:rPr>
        <w:t>政策对建筑业构成极大利好</w:t>
      </w:r>
      <w:r>
        <w:rPr>
          <w:rFonts w:hint="eastAsia"/>
          <w:spacing w:val="-1"/>
          <w:sz w:val="24"/>
        </w:rPr>
        <w:t>。</w:t>
      </w:r>
      <w:r>
        <w:rPr>
          <w:spacing w:val="-1"/>
          <w:sz w:val="24"/>
        </w:rPr>
        <w:t>然而，随着人口老龄化程度的日益加深</w:t>
      </w:r>
      <w:r>
        <w:rPr>
          <w:rFonts w:hint="eastAsia"/>
          <w:spacing w:val="-1"/>
          <w:sz w:val="24"/>
        </w:rPr>
        <w:t>，</w:t>
      </w:r>
      <w:r>
        <w:rPr>
          <w:spacing w:val="-1"/>
          <w:sz w:val="24"/>
        </w:rPr>
        <w:t>劳动力成本持续攀升，</w:t>
      </w:r>
      <w:r>
        <w:rPr>
          <w:b/>
          <w:spacing w:val="-1"/>
          <w:sz w:val="24"/>
        </w:rPr>
        <w:t>作为典型劳动密集型产业的建筑业</w:t>
      </w:r>
      <w:r>
        <w:rPr>
          <w:rFonts w:hint="eastAsia"/>
          <w:b/>
          <w:spacing w:val="-1"/>
          <w:sz w:val="24"/>
        </w:rPr>
        <w:t>，</w:t>
      </w:r>
      <w:r>
        <w:rPr>
          <w:b/>
          <w:spacing w:val="-1"/>
          <w:sz w:val="24"/>
        </w:rPr>
        <w:t>其传统的发展方式难以持续</w:t>
      </w:r>
      <w:r>
        <w:rPr>
          <w:rFonts w:hint="eastAsia"/>
          <w:spacing w:val="-1"/>
          <w:sz w:val="24"/>
        </w:rPr>
        <w:t>；</w:t>
      </w:r>
      <w:r>
        <w:rPr>
          <w:spacing w:val="-1"/>
          <w:sz w:val="24"/>
        </w:rPr>
        <w:t>加上人们不断提升的环境品质要求，也倒逼现行的现场施工方式向着绿色环保方向尽快转型</w:t>
      </w:r>
      <w:r>
        <w:rPr>
          <w:rFonts w:hint="eastAsia"/>
          <w:spacing w:val="-1"/>
          <w:sz w:val="24"/>
        </w:rPr>
        <w:t>，</w:t>
      </w:r>
      <w:r>
        <w:rPr>
          <w:b/>
          <w:spacing w:val="-1"/>
          <w:sz w:val="24"/>
        </w:rPr>
        <w:t>建筑业转型升级迫在眉睫</w:t>
      </w:r>
      <w:r>
        <w:rPr>
          <w:rFonts w:hint="eastAsia"/>
          <w:spacing w:val="-1"/>
          <w:sz w:val="24"/>
        </w:rPr>
        <w:t>。</w:t>
      </w:r>
      <w:r>
        <w:rPr>
          <w:spacing w:val="-1"/>
          <w:sz w:val="24"/>
        </w:rPr>
        <w:t>推广建筑产业化，发展装配式建筑、绿色建筑、</w:t>
      </w:r>
      <w:r>
        <w:rPr>
          <w:b/>
          <w:spacing w:val="-1"/>
          <w:sz w:val="24"/>
        </w:rPr>
        <w:t>智</w:t>
      </w:r>
      <w:r>
        <w:rPr>
          <w:rFonts w:hint="eastAsia"/>
          <w:b/>
          <w:spacing w:val="-1"/>
          <w:sz w:val="24"/>
        </w:rPr>
        <w:t>能</w:t>
      </w:r>
      <w:r>
        <w:rPr>
          <w:b/>
          <w:spacing w:val="-1"/>
          <w:sz w:val="24"/>
        </w:rPr>
        <w:t>建筑</w:t>
      </w:r>
      <w:r>
        <w:rPr>
          <w:rFonts w:hint="eastAsia"/>
          <w:b/>
          <w:spacing w:val="-1"/>
          <w:sz w:val="24"/>
        </w:rPr>
        <w:t>将</w:t>
      </w:r>
      <w:r>
        <w:rPr>
          <w:b/>
          <w:spacing w:val="-1"/>
          <w:sz w:val="24"/>
        </w:rPr>
        <w:t>成为转型发展的主要方向</w:t>
      </w:r>
      <w:r>
        <w:rPr>
          <w:spacing w:val="-1"/>
          <w:sz w:val="24"/>
        </w:rPr>
        <w:t>。</w:t>
      </w:r>
    </w:p>
    <w:p>
      <w:pPr>
        <w:spacing w:before="66" w:line="364" w:lineRule="auto"/>
        <w:ind w:left="218" w:right="469" w:firstLine="478" w:firstLineChars="200"/>
        <w:jc w:val="both"/>
        <w:rPr>
          <w:spacing w:val="-1"/>
          <w:sz w:val="24"/>
        </w:rPr>
      </w:pPr>
      <w:r>
        <w:rPr>
          <w:b/>
          <w:spacing w:val="-1"/>
          <w:sz w:val="24"/>
        </w:rPr>
        <w:t>智能建造专业应运而生</w:t>
      </w:r>
      <w:r>
        <w:rPr>
          <w:rFonts w:hint="eastAsia"/>
          <w:spacing w:val="-1"/>
          <w:sz w:val="24"/>
        </w:rPr>
        <w:t>，</w:t>
      </w:r>
      <w:r>
        <w:rPr>
          <w:spacing w:val="-1"/>
          <w:sz w:val="24"/>
        </w:rPr>
        <w:t>并于</w:t>
      </w:r>
      <w:r>
        <w:rPr>
          <w:rFonts w:hint="eastAsia"/>
          <w:spacing w:val="-1"/>
          <w:sz w:val="24"/>
        </w:rPr>
        <w:t>2017年被教育部高等教育司设置为首批</w:t>
      </w:r>
      <w:r>
        <w:rPr>
          <w:rFonts w:hint="eastAsia"/>
          <w:b/>
          <w:spacing w:val="-1"/>
          <w:sz w:val="24"/>
        </w:rPr>
        <w:t>新工科专业</w:t>
      </w:r>
      <w:r>
        <w:rPr>
          <w:rFonts w:hint="eastAsia"/>
          <w:spacing w:val="-1"/>
          <w:sz w:val="24"/>
        </w:rPr>
        <w:t>。</w:t>
      </w:r>
      <w:r>
        <w:rPr>
          <w:spacing w:val="-1"/>
          <w:sz w:val="24"/>
        </w:rPr>
        <w:t>该专业以土木工程专业为支撑，依托工程管理、机械工程、计算机和控制工程等相关学科，进行智能测绘、智能设计、智能施工和智能运维，凭借智能传感、大数据、云计算、物联网、人工智能等技术实现装配式建筑的智能施工方案优选、工程管理智能决策，实现</w:t>
      </w:r>
      <w:r>
        <w:rPr>
          <w:rFonts w:hint="eastAsia"/>
          <w:spacing w:val="-1"/>
          <w:sz w:val="24"/>
        </w:rPr>
        <w:t>建筑</w:t>
      </w:r>
      <w:r>
        <w:rPr>
          <w:spacing w:val="-1"/>
          <w:sz w:val="24"/>
        </w:rPr>
        <w:t>全</w:t>
      </w:r>
      <w:r>
        <w:rPr>
          <w:rFonts w:hint="eastAsia"/>
          <w:spacing w:val="-1"/>
          <w:sz w:val="24"/>
        </w:rPr>
        <w:t>生命</w:t>
      </w:r>
      <w:r>
        <w:rPr>
          <w:spacing w:val="-1"/>
          <w:sz w:val="24"/>
        </w:rPr>
        <w:t>周期的智能运维管理。</w:t>
      </w:r>
    </w:p>
    <w:p>
      <w:pPr>
        <w:spacing w:before="66" w:line="364" w:lineRule="auto"/>
        <w:ind w:left="218" w:right="469" w:firstLine="478" w:firstLineChars="200"/>
        <w:jc w:val="both"/>
        <w:rPr>
          <w:spacing w:val="-1"/>
          <w:sz w:val="24"/>
        </w:rPr>
      </w:pPr>
      <w:r>
        <w:rPr>
          <w:rFonts w:hint="eastAsia"/>
          <w:b/>
          <w:spacing w:val="-1"/>
          <w:sz w:val="24"/>
        </w:rPr>
        <w:t>智能建造专业贴合社会未来发展需要</w:t>
      </w:r>
      <w:r>
        <w:rPr>
          <w:rFonts w:hint="eastAsia"/>
          <w:spacing w:val="-1"/>
          <w:sz w:val="24"/>
        </w:rPr>
        <w:t>，人才需求量极大。目前，全国仅有4所高校于2017、2018年通过审批，设置了智能建造专业，所培养的</w:t>
      </w:r>
      <w:r>
        <w:rPr>
          <w:rFonts w:hint="eastAsia"/>
          <w:b/>
          <w:spacing w:val="-1"/>
          <w:sz w:val="24"/>
        </w:rPr>
        <w:t>人才数量远远不能满足社会需求</w:t>
      </w:r>
      <w:r>
        <w:rPr>
          <w:rFonts w:hint="eastAsia"/>
          <w:spacing w:val="-1"/>
          <w:sz w:val="24"/>
        </w:rPr>
        <w:t>。</w:t>
      </w:r>
      <w:r>
        <w:rPr>
          <w:rFonts w:hint="eastAsia"/>
          <w:b/>
          <w:spacing w:val="-1"/>
          <w:sz w:val="24"/>
        </w:rPr>
        <w:t>东北地区建筑行业技术与管理比较落后</w:t>
      </w:r>
      <w:r>
        <w:rPr>
          <w:rFonts w:hint="eastAsia"/>
          <w:spacing w:val="-1"/>
          <w:sz w:val="24"/>
        </w:rPr>
        <w:t>，总体来说属于粗放型发展，为了促进智慧城市建设，推动建筑产业转型升级，拉动城市经济发展，促进东北老工业基地振兴，</w:t>
      </w:r>
      <w:r>
        <w:rPr>
          <w:rFonts w:hint="eastAsia"/>
          <w:b/>
          <w:spacing w:val="-1"/>
          <w:sz w:val="24"/>
        </w:rPr>
        <w:t>人才培养要先行一步</w:t>
      </w:r>
      <w:r>
        <w:rPr>
          <w:rFonts w:hint="eastAsia"/>
          <w:spacing w:val="-1"/>
          <w:sz w:val="24"/>
        </w:rPr>
        <w:t>。</w:t>
      </w:r>
    </w:p>
    <w:p>
      <w:pPr>
        <w:spacing w:before="66" w:line="364" w:lineRule="auto"/>
        <w:ind w:left="218" w:right="469"/>
        <w:rPr>
          <w:b/>
          <w:spacing w:val="-1"/>
          <w:sz w:val="24"/>
        </w:rPr>
      </w:pPr>
      <w:r>
        <w:rPr>
          <w:rFonts w:hint="eastAsia"/>
          <w:b/>
          <w:spacing w:val="-1"/>
          <w:sz w:val="24"/>
        </w:rPr>
        <w:t>2.学校专业发展规划</w:t>
      </w:r>
    </w:p>
    <w:p>
      <w:pPr>
        <w:spacing w:before="66" w:line="364" w:lineRule="auto"/>
        <w:ind w:left="218" w:right="469" w:firstLine="478" w:firstLineChars="200"/>
        <w:rPr>
          <w:spacing w:val="-1"/>
          <w:sz w:val="24"/>
        </w:rPr>
      </w:pPr>
      <w:r>
        <w:rPr>
          <w:rFonts w:hint="eastAsia"/>
          <w:b/>
          <w:spacing w:val="-1"/>
          <w:sz w:val="24"/>
        </w:rPr>
        <w:t>沈</w:t>
      </w:r>
      <w:r>
        <w:rPr>
          <w:b/>
          <w:spacing w:val="-1"/>
          <w:sz w:val="24"/>
        </w:rPr>
        <w:t>阳工学院</w:t>
      </w:r>
      <w:r>
        <w:rPr>
          <w:spacing w:val="-1"/>
          <w:sz w:val="24"/>
        </w:rPr>
        <w:t>立足辽宁</w:t>
      </w:r>
      <w:r>
        <w:rPr>
          <w:rFonts w:hint="eastAsia"/>
          <w:spacing w:val="-1"/>
          <w:sz w:val="24"/>
        </w:rPr>
        <w:t>，</w:t>
      </w:r>
      <w:r>
        <w:rPr>
          <w:spacing w:val="-1"/>
          <w:sz w:val="24"/>
        </w:rPr>
        <w:t>面向全国</w:t>
      </w:r>
      <w:r>
        <w:rPr>
          <w:rFonts w:hint="eastAsia"/>
          <w:spacing w:val="-1"/>
          <w:sz w:val="24"/>
        </w:rPr>
        <w:t>，主动服务区域经济社会发展，</w:t>
      </w:r>
      <w:r>
        <w:rPr>
          <w:rFonts w:hint="eastAsia"/>
          <w:b/>
          <w:spacing w:val="-1"/>
          <w:sz w:val="24"/>
        </w:rPr>
        <w:t>建成了</w:t>
      </w:r>
      <w:r>
        <w:rPr>
          <w:rFonts w:hint="eastAsia"/>
          <w:spacing w:val="-1"/>
          <w:sz w:val="24"/>
        </w:rPr>
        <w:t>符合“工业4.0”标准的</w:t>
      </w:r>
      <w:r>
        <w:rPr>
          <w:rFonts w:hint="eastAsia"/>
          <w:b/>
          <w:spacing w:val="-1"/>
          <w:sz w:val="24"/>
        </w:rPr>
        <w:t>i5智能制造实训中心</w:t>
      </w:r>
      <w:r>
        <w:rPr>
          <w:rFonts w:hint="eastAsia"/>
          <w:spacing w:val="-1"/>
          <w:sz w:val="24"/>
        </w:rPr>
        <w:t>、</w:t>
      </w:r>
      <w:r>
        <w:rPr>
          <w:rFonts w:hint="eastAsia"/>
          <w:b/>
          <w:spacing w:val="-1"/>
          <w:sz w:val="24"/>
        </w:rPr>
        <w:t>机器人实训基地</w:t>
      </w:r>
      <w:r>
        <w:rPr>
          <w:rFonts w:hint="eastAsia"/>
          <w:spacing w:val="-1"/>
          <w:sz w:val="24"/>
        </w:rPr>
        <w:t>、基于物联网</w:t>
      </w:r>
      <w:r>
        <w:rPr>
          <w:rFonts w:hint="eastAsia"/>
          <w:b/>
          <w:spacing w:val="-1"/>
          <w:sz w:val="24"/>
        </w:rPr>
        <w:t>智能农业的“园艺科技馆</w:t>
      </w:r>
      <w:r>
        <w:rPr>
          <w:rFonts w:hint="eastAsia"/>
          <w:spacing w:val="-1"/>
          <w:sz w:val="24"/>
        </w:rPr>
        <w:t>”、</w:t>
      </w:r>
      <w:r>
        <w:rPr>
          <w:rFonts w:hint="eastAsia"/>
          <w:b/>
          <w:spacing w:val="-1"/>
          <w:sz w:val="24"/>
        </w:rPr>
        <w:t>智慧建筑实践教学中心</w:t>
      </w:r>
      <w:r>
        <w:rPr>
          <w:rFonts w:hint="eastAsia"/>
          <w:spacing w:val="-1"/>
          <w:sz w:val="24"/>
        </w:rPr>
        <w:t>等优质实践教学基地。</w:t>
      </w:r>
      <w:r>
        <w:rPr>
          <w:rFonts w:hint="eastAsia"/>
          <w:b/>
          <w:spacing w:val="-1"/>
          <w:sz w:val="24"/>
        </w:rPr>
        <w:t>形成了以工学专业为主体的本科专业格局</w:t>
      </w:r>
      <w:r>
        <w:rPr>
          <w:rFonts w:hint="eastAsia"/>
          <w:spacing w:val="-1"/>
          <w:sz w:val="24"/>
        </w:rPr>
        <w:t>。</w:t>
      </w:r>
      <w:r>
        <w:rPr>
          <w:rFonts w:hint="eastAsia"/>
          <w:b/>
          <w:spacing w:val="-1"/>
          <w:sz w:val="24"/>
        </w:rPr>
        <w:t>建筑类专业集群作为学校发展新的增长极发展势头迅猛</w:t>
      </w:r>
      <w:r>
        <w:rPr>
          <w:rFonts w:hint="eastAsia"/>
          <w:spacing w:val="-1"/>
          <w:sz w:val="24"/>
        </w:rPr>
        <w:t>，目前包含道路桥梁与渡河工程、城市地下空间工程、安全工程（建筑安全方向）、测绘工程等4个本科专业，随着</w:t>
      </w:r>
      <w:r>
        <w:rPr>
          <w:rFonts w:hint="eastAsia"/>
          <w:b/>
          <w:spacing w:val="-1"/>
          <w:sz w:val="24"/>
        </w:rPr>
        <w:t>智能建造专业的设置，将进一步优化专业集群结构</w:t>
      </w:r>
      <w:r>
        <w:rPr>
          <w:rFonts w:hint="eastAsia"/>
          <w:spacing w:val="-1"/>
          <w:sz w:val="24"/>
        </w:rPr>
        <w:t>，</w:t>
      </w:r>
      <w:r>
        <w:rPr>
          <w:rFonts w:hint="eastAsia"/>
          <w:b/>
          <w:spacing w:val="-1"/>
          <w:sz w:val="24"/>
        </w:rPr>
        <w:t>打通建筑类、信息类、机械类专业壁</w:t>
      </w:r>
    </w:p>
    <w:p>
      <w:pPr>
        <w:spacing w:before="66" w:line="364" w:lineRule="auto"/>
        <w:ind w:left="218" w:right="469" w:firstLine="476" w:firstLineChars="200"/>
        <w:rPr>
          <w:spacing w:val="-1"/>
          <w:sz w:val="24"/>
        </w:rPr>
      </w:pPr>
    </w:p>
    <w:p>
      <w:pPr>
        <w:spacing w:before="66" w:line="364" w:lineRule="auto"/>
        <w:ind w:left="218" w:right="469" w:firstLine="476" w:firstLineChars="200"/>
        <w:rPr>
          <w:spacing w:val="-1"/>
          <w:sz w:val="24"/>
        </w:rPr>
      </w:pPr>
    </w:p>
    <w:p>
      <w:pPr>
        <w:spacing w:before="66" w:line="364" w:lineRule="auto"/>
        <w:ind w:left="218" w:right="469" w:firstLine="476" w:firstLineChars="200"/>
        <w:rPr>
          <w:spacing w:val="-1"/>
          <w:sz w:val="24"/>
        </w:rPr>
      </w:pPr>
    </w:p>
    <w:p>
      <w:pPr>
        <w:spacing w:before="66" w:line="364" w:lineRule="auto"/>
        <w:ind w:left="218" w:right="469"/>
        <w:rPr>
          <w:spacing w:val="-1"/>
          <w:sz w:val="24"/>
        </w:rPr>
      </w:pPr>
    </w:p>
    <w:p>
      <w:pPr>
        <w:pStyle w:val="2"/>
        <w:spacing w:before="7"/>
        <w:rPr>
          <w:rFonts w:ascii="Microsoft JhengHei"/>
          <w:b/>
          <w:sz w:val="25"/>
        </w:rPr>
      </w:pPr>
    </w:p>
    <w:p>
      <w:pPr>
        <w:spacing w:before="66" w:line="364" w:lineRule="auto"/>
        <w:ind w:left="218" w:right="469"/>
        <w:rPr>
          <w:spacing w:val="-1"/>
          <w:sz w:val="24"/>
        </w:rPr>
      </w:pPr>
      <w:r>
        <w:rPr>
          <w:b/>
        </w:rPr>
        <w:pict>
          <v:group id="_x0000_s1049" o:spid="_x0000_s1049" o:spt="203" style="position:absolute;left:0pt;margin-left:65.3pt;margin-top:-1.15pt;height:627pt;width:479.15pt;mso-position-horizontal-relative:page;z-index:-251662336;mso-width-relative:page;mso-height-relative:page;" coordorigin="1306,-23" coordsize="9583,12540">
            <o:lock v:ext="edit"/>
            <v:rect id="_x0000_s1050" o:spid="_x0000_s1050" o:spt="1" style="position:absolute;left:1306;top:-23;height:10;width:10;" fillcolor="#000000" filled="t" stroked="f" coordsize="21600,21600">
              <v:path/>
              <v:fill on="t" focussize="0,0"/>
              <v:stroke on="f"/>
              <v:imagedata o:title=""/>
              <o:lock v:ext="edit"/>
            </v:rect>
            <v:line id="_x0000_s1051" o:spid="_x0000_s1051" o:spt="20" style="position:absolute;left:1316;top:-18;height:0;width:9563;" coordsize="21600,21600">
              <v:path arrowok="t"/>
              <v:fill focussize="0,0"/>
              <v:stroke weight="0.48pt"/>
              <v:imagedata o:title=""/>
              <o:lock v:ext="edit"/>
            </v:line>
            <v:rect id="_x0000_s1052" o:spid="_x0000_s1052" o:spt="1" style="position:absolute;left:10879;top:-23;height:10;width:10;" fillcolor="#000000" filled="t" stroked="f" coordsize="21600,21600">
              <v:path/>
              <v:fill on="t" focussize="0,0"/>
              <v:stroke on="f"/>
              <v:imagedata o:title=""/>
              <o:lock v:ext="edit"/>
            </v:rect>
            <v:line id="_x0000_s1053" o:spid="_x0000_s1053" o:spt="20" style="position:absolute;left:1311;top:-13;height:12529;width:0;" coordsize="21600,21600">
              <v:path arrowok="t"/>
              <v:fill focussize="0,0"/>
              <v:stroke weight="0.48pt"/>
              <v:imagedata o:title=""/>
              <o:lock v:ext="edit"/>
            </v:line>
            <v:line id="_x0000_s1054" o:spid="_x0000_s1054" o:spt="20" style="position:absolute;left:1316;top:12512;height:0;width:9563;" coordsize="21600,21600">
              <v:path arrowok="t"/>
              <v:fill focussize="0,0"/>
              <v:stroke weight="0.48007874015748pt"/>
              <v:imagedata o:title=""/>
              <o:lock v:ext="edit"/>
            </v:line>
            <v:line id="_x0000_s1055" o:spid="_x0000_s1055" o:spt="20" style="position:absolute;left:10884;top:-13;height:12529;width:0;" coordsize="21600,21600">
              <v:path arrowok="t"/>
              <v:fill focussize="0,0"/>
              <v:stroke weight="0.48pt"/>
              <v:imagedata o:title=""/>
              <o:lock v:ext="edit"/>
            </v:line>
          </v:group>
        </w:pict>
      </w:r>
      <w:r>
        <w:rPr>
          <w:rFonts w:hint="eastAsia"/>
          <w:b/>
          <w:spacing w:val="-1"/>
          <w:sz w:val="24"/>
        </w:rPr>
        <w:t>垒</w:t>
      </w:r>
      <w:r>
        <w:rPr>
          <w:rFonts w:hint="eastAsia"/>
          <w:spacing w:val="-1"/>
          <w:sz w:val="24"/>
        </w:rPr>
        <w:t>，促进</w:t>
      </w:r>
      <w:r>
        <w:rPr>
          <w:spacing w:val="-1"/>
          <w:sz w:val="24"/>
        </w:rPr>
        <w:t>土木工程与战略性新兴产业的人工智能、新型材料、3D 打印、机器人、智能感知、大数据、物联网、虚拟现实等紧密融合</w:t>
      </w:r>
      <w:r>
        <w:rPr>
          <w:rFonts w:hint="eastAsia"/>
          <w:spacing w:val="-1"/>
          <w:sz w:val="24"/>
        </w:rPr>
        <w:t>。进而</w:t>
      </w:r>
      <w:r>
        <w:rPr>
          <w:rFonts w:hint="eastAsia"/>
          <w:b/>
          <w:spacing w:val="-1"/>
          <w:sz w:val="24"/>
        </w:rPr>
        <w:t>培养出</w:t>
      </w:r>
      <w:r>
        <w:rPr>
          <w:b/>
          <w:spacing w:val="-1"/>
          <w:sz w:val="24"/>
        </w:rPr>
        <w:t>具备新知识、应用新技术、掌握新装备的</w:t>
      </w:r>
      <w:r>
        <w:rPr>
          <w:rFonts w:hint="eastAsia"/>
          <w:b/>
          <w:spacing w:val="-1"/>
          <w:sz w:val="24"/>
        </w:rPr>
        <w:t>高素质</w:t>
      </w:r>
      <w:r>
        <w:rPr>
          <w:b/>
          <w:spacing w:val="-1"/>
          <w:sz w:val="24"/>
        </w:rPr>
        <w:t>应用型人才</w:t>
      </w:r>
      <w:r>
        <w:rPr>
          <w:rFonts w:hint="eastAsia"/>
          <w:spacing w:val="-1"/>
          <w:sz w:val="24"/>
        </w:rPr>
        <w:t>。</w:t>
      </w:r>
    </w:p>
    <w:p>
      <w:pPr>
        <w:spacing w:before="66" w:line="364" w:lineRule="auto"/>
        <w:ind w:left="218" w:right="469"/>
        <w:rPr>
          <w:b/>
          <w:spacing w:val="-1"/>
          <w:sz w:val="24"/>
        </w:rPr>
      </w:pPr>
      <w:r>
        <w:rPr>
          <w:rFonts w:hint="eastAsia"/>
          <w:b/>
          <w:spacing w:val="-1"/>
          <w:sz w:val="24"/>
        </w:rPr>
        <w:t>3.</w:t>
      </w:r>
      <w:r>
        <w:rPr>
          <w:b/>
          <w:spacing w:val="-1"/>
          <w:sz w:val="24"/>
        </w:rPr>
        <w:t xml:space="preserve"> 支撑该专业发展的学科基础</w:t>
      </w:r>
    </w:p>
    <w:p>
      <w:pPr>
        <w:spacing w:before="66" w:line="364" w:lineRule="auto"/>
        <w:ind w:left="218" w:right="469" w:firstLine="480"/>
        <w:jc w:val="both"/>
        <w:rPr>
          <w:bCs/>
          <w:spacing w:val="-1"/>
          <w:sz w:val="24"/>
        </w:rPr>
      </w:pPr>
      <w:r>
        <w:rPr>
          <w:spacing w:val="-1"/>
          <w:sz w:val="24"/>
        </w:rPr>
        <w:t>学院能源与水利学院</w:t>
      </w:r>
      <w:r>
        <w:rPr>
          <w:b/>
          <w:spacing w:val="-1"/>
          <w:sz w:val="24"/>
        </w:rPr>
        <w:t>设置有建筑类专业集群</w:t>
      </w:r>
      <w:r>
        <w:rPr>
          <w:rFonts w:hint="eastAsia"/>
          <w:spacing w:val="-1"/>
          <w:sz w:val="24"/>
        </w:rPr>
        <w:t>，</w:t>
      </w:r>
      <w:r>
        <w:rPr>
          <w:spacing w:val="-1"/>
          <w:sz w:val="24"/>
        </w:rPr>
        <w:t>包含道路桥梁与渡河工程</w:t>
      </w:r>
      <w:r>
        <w:rPr>
          <w:rFonts w:hint="eastAsia"/>
          <w:spacing w:val="-1"/>
          <w:sz w:val="24"/>
        </w:rPr>
        <w:t>（</w:t>
      </w:r>
      <w:r>
        <w:rPr>
          <w:spacing w:val="-1"/>
          <w:sz w:val="24"/>
        </w:rPr>
        <w:t>土木工程特设专业</w:t>
      </w:r>
      <w:r>
        <w:rPr>
          <w:rFonts w:hint="eastAsia"/>
          <w:spacing w:val="-1"/>
          <w:sz w:val="24"/>
        </w:rPr>
        <w:t>）、城市地下空间工程（</w:t>
      </w:r>
      <w:r>
        <w:rPr>
          <w:spacing w:val="-1"/>
          <w:sz w:val="24"/>
        </w:rPr>
        <w:t>土木工程特设专业</w:t>
      </w:r>
      <w:r>
        <w:rPr>
          <w:rFonts w:hint="eastAsia"/>
          <w:spacing w:val="-1"/>
          <w:sz w:val="24"/>
        </w:rPr>
        <w:t>）、测绘工程、安全工程（建筑方向）4个专业；</w:t>
      </w:r>
      <w:r>
        <w:rPr>
          <w:spacing w:val="-1"/>
          <w:sz w:val="24"/>
        </w:rPr>
        <w:t>信息与控制</w:t>
      </w:r>
      <w:r>
        <w:rPr>
          <w:rFonts w:hint="eastAsia"/>
          <w:spacing w:val="-1"/>
          <w:sz w:val="24"/>
        </w:rPr>
        <w:t>学院</w:t>
      </w:r>
      <w:r>
        <w:rPr>
          <w:spacing w:val="-1"/>
          <w:sz w:val="24"/>
        </w:rPr>
        <w:t>开设了</w:t>
      </w:r>
      <w:r>
        <w:rPr>
          <w:rFonts w:hint="eastAsia"/>
          <w:b/>
          <w:spacing w:val="-1"/>
          <w:sz w:val="24"/>
        </w:rPr>
        <w:t>建筑电气与智能化</w:t>
      </w:r>
      <w:r>
        <w:rPr>
          <w:rFonts w:hint="eastAsia"/>
          <w:spacing w:val="-1"/>
          <w:sz w:val="24"/>
        </w:rPr>
        <w:t>、</w:t>
      </w:r>
      <w:r>
        <w:rPr>
          <w:rFonts w:hint="eastAsia"/>
          <w:b/>
          <w:spacing w:val="-1"/>
          <w:sz w:val="24"/>
        </w:rPr>
        <w:t>物联网工程</w:t>
      </w:r>
      <w:r>
        <w:rPr>
          <w:rFonts w:hint="eastAsia"/>
          <w:spacing w:val="-1"/>
          <w:sz w:val="24"/>
        </w:rPr>
        <w:t>、轨道交通信号与控制、计算机科学与技术等专业；</w:t>
      </w:r>
      <w:r>
        <w:rPr>
          <w:spacing w:val="-1"/>
          <w:sz w:val="24"/>
        </w:rPr>
        <w:t>经济与管理学院开设了</w:t>
      </w:r>
      <w:r>
        <w:rPr>
          <w:b/>
          <w:spacing w:val="-1"/>
          <w:sz w:val="24"/>
        </w:rPr>
        <w:t>工商管理</w:t>
      </w:r>
      <w:r>
        <w:rPr>
          <w:rFonts w:hint="eastAsia"/>
          <w:spacing w:val="-1"/>
          <w:sz w:val="24"/>
        </w:rPr>
        <w:t>、</w:t>
      </w:r>
      <w:r>
        <w:rPr>
          <w:spacing w:val="-1"/>
          <w:sz w:val="24"/>
        </w:rPr>
        <w:t>农</w:t>
      </w:r>
      <w:r>
        <w:rPr>
          <w:rFonts w:hint="eastAsia"/>
          <w:spacing w:val="-1"/>
          <w:sz w:val="24"/>
        </w:rPr>
        <w:t>林</w:t>
      </w:r>
      <w:r>
        <w:rPr>
          <w:spacing w:val="-1"/>
          <w:sz w:val="24"/>
        </w:rPr>
        <w:t>经济管理</w:t>
      </w:r>
      <w:r>
        <w:rPr>
          <w:rFonts w:hint="eastAsia"/>
          <w:spacing w:val="-1"/>
          <w:sz w:val="24"/>
        </w:rPr>
        <w:t>、国际经济与贸易</w:t>
      </w:r>
      <w:r>
        <w:rPr>
          <w:spacing w:val="-1"/>
          <w:sz w:val="24"/>
        </w:rPr>
        <w:t>等专业。机械与运载学院开设了</w:t>
      </w:r>
      <w:r>
        <w:rPr>
          <w:rFonts w:hint="eastAsia"/>
          <w:b/>
          <w:bCs/>
          <w:spacing w:val="-1"/>
          <w:sz w:val="24"/>
        </w:rPr>
        <w:t>智能制造、机器人工程、</w:t>
      </w:r>
      <w:r>
        <w:rPr>
          <w:rFonts w:hint="eastAsia"/>
          <w:bCs/>
          <w:spacing w:val="-1"/>
          <w:sz w:val="24"/>
        </w:rPr>
        <w:t>机械设计制造及其自动化等专业。</w:t>
      </w:r>
      <w:r>
        <w:rPr>
          <w:rFonts w:hint="eastAsia"/>
          <w:b/>
          <w:bCs/>
          <w:spacing w:val="-1"/>
          <w:sz w:val="24"/>
        </w:rPr>
        <w:t>这些专业的设置，为开办智能建造专业提供了强有力的支撑</w:t>
      </w:r>
      <w:r>
        <w:rPr>
          <w:rFonts w:hint="eastAsia"/>
          <w:bCs/>
          <w:spacing w:val="-1"/>
          <w:sz w:val="24"/>
        </w:rPr>
        <w:t>。</w:t>
      </w:r>
    </w:p>
    <w:p>
      <w:pPr>
        <w:spacing w:before="66" w:line="364" w:lineRule="auto"/>
        <w:ind w:left="218" w:right="469" w:firstLine="480"/>
        <w:jc w:val="both"/>
        <w:rPr>
          <w:bCs/>
          <w:spacing w:val="-1"/>
          <w:sz w:val="24"/>
        </w:rPr>
      </w:pPr>
      <w:r>
        <w:rPr>
          <w:bCs/>
          <w:spacing w:val="-1"/>
          <w:sz w:val="24"/>
        </w:rPr>
        <w:t>近几年</w:t>
      </w:r>
      <w:r>
        <w:rPr>
          <w:rFonts w:hint="eastAsia"/>
          <w:bCs/>
          <w:spacing w:val="-1"/>
          <w:sz w:val="24"/>
        </w:rPr>
        <w:t>，</w:t>
      </w:r>
      <w:r>
        <w:rPr>
          <w:bCs/>
          <w:spacing w:val="-1"/>
          <w:sz w:val="24"/>
        </w:rPr>
        <w:t>学校不断提升办学条件</w:t>
      </w:r>
      <w:r>
        <w:rPr>
          <w:rFonts w:hint="eastAsia"/>
          <w:bCs/>
          <w:spacing w:val="-1"/>
          <w:sz w:val="24"/>
        </w:rPr>
        <w:t>，不断扩大</w:t>
      </w:r>
      <w:r>
        <w:rPr>
          <w:bCs/>
          <w:spacing w:val="-1"/>
          <w:sz w:val="24"/>
        </w:rPr>
        <w:t>师资队伍</w:t>
      </w:r>
      <w:r>
        <w:rPr>
          <w:rFonts w:hint="eastAsia"/>
          <w:bCs/>
          <w:spacing w:val="-1"/>
          <w:sz w:val="24"/>
        </w:rPr>
        <w:t>、</w:t>
      </w:r>
      <w:r>
        <w:rPr>
          <w:bCs/>
          <w:spacing w:val="-1"/>
          <w:sz w:val="24"/>
        </w:rPr>
        <w:t>提高教科研水平</w:t>
      </w:r>
      <w:r>
        <w:rPr>
          <w:rFonts w:hint="eastAsia"/>
          <w:bCs/>
          <w:spacing w:val="-1"/>
          <w:sz w:val="24"/>
        </w:rPr>
        <w:t>，</w:t>
      </w:r>
      <w:r>
        <w:rPr>
          <w:bCs/>
          <w:spacing w:val="-1"/>
          <w:sz w:val="24"/>
        </w:rPr>
        <w:t>办学实力显著提高。</w:t>
      </w:r>
    </w:p>
    <w:p>
      <w:pPr>
        <w:spacing w:before="66" w:line="364" w:lineRule="auto"/>
        <w:ind w:left="218" w:right="469"/>
        <w:rPr>
          <w:spacing w:val="-1"/>
          <w:sz w:val="24"/>
        </w:rPr>
      </w:pPr>
      <w:r>
        <w:rPr>
          <w:rFonts w:hint="eastAsia"/>
          <w:spacing w:val="-1"/>
          <w:sz w:val="24"/>
        </w:rPr>
        <w:t xml:space="preserve">    </w:t>
      </w:r>
      <w:r>
        <w:rPr>
          <w:rFonts w:hint="eastAsia"/>
          <w:b/>
          <w:spacing w:val="-1"/>
          <w:sz w:val="24"/>
        </w:rPr>
        <w:t>在师资队伍方面</w:t>
      </w:r>
      <w:r>
        <w:rPr>
          <w:rFonts w:hint="eastAsia"/>
          <w:spacing w:val="-1"/>
          <w:sz w:val="24"/>
        </w:rPr>
        <w:t>，现有建筑类专业教师40余名，其中50%以上具有行业企业工作背景，队伍职称结构、年龄结构合理。同时，为了提高教师教学科研水平，院校两级设置了百门课程、精品课程、示范课程、教学改革项目、科研基金等多项鼓励措施。为培养智能建造专业应用型人才提供了强大的人力保障。</w:t>
      </w:r>
    </w:p>
    <w:p>
      <w:pPr>
        <w:spacing w:before="66" w:line="364" w:lineRule="auto"/>
        <w:ind w:left="218" w:right="469" w:firstLine="480"/>
        <w:rPr>
          <w:spacing w:val="-1"/>
          <w:sz w:val="24"/>
        </w:rPr>
      </w:pPr>
      <w:r>
        <w:rPr>
          <w:rFonts w:hint="eastAsia"/>
          <w:b/>
          <w:spacing w:val="-1"/>
          <w:sz w:val="24"/>
        </w:rPr>
        <w:t>在教学设备方面</w:t>
      </w:r>
      <w:r>
        <w:rPr>
          <w:rFonts w:hint="eastAsia"/>
          <w:spacing w:val="-1"/>
          <w:sz w:val="24"/>
        </w:rPr>
        <w:t>，学校高度重视学生实践能力培养，不断加大硬件设施投入。支撑智能建造专业的有智慧建筑实践教学中心、机器人实训基地、路基路面检测实验室、建材检测实验室、土工试验室、摄影测量实验室、城市地下工程实验室、测量实验室等校内的实验实训基地。此外，还有与</w:t>
      </w:r>
      <w:r>
        <w:rPr>
          <w:rFonts w:hint="eastAsia"/>
          <w:sz w:val="24"/>
        </w:rPr>
        <w:t>沈阳</w:t>
      </w:r>
      <w:r>
        <w:rPr>
          <w:sz w:val="24"/>
        </w:rPr>
        <w:t>祺鹏集团有限公司</w:t>
      </w:r>
      <w:r>
        <w:rPr>
          <w:rFonts w:hint="eastAsia"/>
          <w:sz w:val="24"/>
        </w:rPr>
        <w:t>、抚顺富诣达公路工程科技有限公司、一砖一瓦</w:t>
      </w:r>
      <w:r>
        <w:rPr>
          <w:sz w:val="24"/>
        </w:rPr>
        <w:t>教育科技有限公司沈阳分公司</w:t>
      </w:r>
      <w:r>
        <w:rPr>
          <w:rFonts w:hint="eastAsia"/>
          <w:sz w:val="24"/>
        </w:rPr>
        <w:t>等企事业单位</w:t>
      </w:r>
      <w:r>
        <w:rPr>
          <w:rFonts w:hint="eastAsia"/>
          <w:spacing w:val="-1"/>
          <w:sz w:val="24"/>
        </w:rPr>
        <w:t>合作共建的校外实践基地。专业教学设施优良，完全能够满足人才培养的需要。</w:t>
      </w:r>
    </w:p>
    <w:p>
      <w:pPr>
        <w:spacing w:before="66" w:line="364" w:lineRule="auto"/>
        <w:ind w:left="218" w:right="469" w:firstLine="480"/>
        <w:rPr>
          <w:spacing w:val="-1"/>
          <w:sz w:val="24"/>
        </w:rPr>
      </w:pPr>
      <w:r>
        <w:rPr>
          <w:rFonts w:hint="eastAsia"/>
          <w:spacing w:val="-1"/>
          <w:sz w:val="24"/>
        </w:rPr>
        <w:t>同时，学校不断加大图书馆建设投入，建立了院、校两级的图书阅览室，现有建筑类藏书100</w:t>
      </w:r>
      <w:r>
        <w:rPr>
          <w:spacing w:val="-1"/>
          <w:sz w:val="24"/>
        </w:rPr>
        <w:t>0</w:t>
      </w:r>
      <w:r>
        <w:rPr>
          <w:rFonts w:hint="eastAsia"/>
          <w:spacing w:val="-1"/>
          <w:sz w:val="24"/>
        </w:rPr>
        <w:t>余册，基本能满足本专业学生和教师的需求，师生还可以通过知网等数据库查阅最新科技信息。</w:t>
      </w:r>
    </w:p>
    <w:p>
      <w:pPr>
        <w:spacing w:before="66" w:line="364" w:lineRule="auto"/>
        <w:ind w:right="469"/>
        <w:rPr>
          <w:spacing w:val="-1"/>
          <w:sz w:val="24"/>
        </w:rPr>
        <w:sectPr>
          <w:headerReference r:id="rId6" w:type="default"/>
          <w:pgSz w:w="11910" w:h="16840"/>
          <w:pgMar w:top="1760" w:right="660" w:bottom="280" w:left="1200" w:header="1409" w:footer="0" w:gutter="0"/>
          <w:cols w:space="720" w:num="1"/>
        </w:sectPr>
      </w:pPr>
      <w:r>
        <w:rPr>
          <w:rFonts w:hint="eastAsia"/>
          <w:spacing w:val="-1"/>
          <w:sz w:val="24"/>
        </w:rPr>
        <w:t xml:space="preserve">  </w:t>
      </w:r>
    </w:p>
    <w:p>
      <w:pPr>
        <w:widowControl/>
        <w:adjustRightInd w:val="0"/>
        <w:snapToGrid w:val="0"/>
        <w:spacing w:line="560" w:lineRule="exact"/>
        <w:ind w:left="-220" w:leftChars="-100" w:right="-220" w:rightChars="-100"/>
        <w:rPr>
          <w:rFonts w:ascii="Times New Roman" w:hAnsi="Times New Roman" w:eastAsia="微软雅黑"/>
          <w:bCs/>
          <w:sz w:val="24"/>
        </w:rPr>
      </w:pPr>
    </w:p>
    <w:p>
      <w:pPr>
        <w:widowControl/>
        <w:adjustRightInd w:val="0"/>
        <w:snapToGrid w:val="0"/>
        <w:spacing w:after="200" w:line="360" w:lineRule="auto"/>
        <w:jc w:val="center"/>
        <w:rPr>
          <w:rFonts w:ascii="Times New Roman" w:hAnsi="Times New Roman"/>
          <w:b/>
          <w:sz w:val="44"/>
          <w:szCs w:val="44"/>
        </w:rPr>
      </w:pPr>
      <w:r>
        <w:rPr>
          <w:rFonts w:hint="eastAsia" w:ascii="Times New Roman" w:hAnsi="Times New Roman"/>
          <w:b/>
          <w:sz w:val="44"/>
          <w:szCs w:val="44"/>
        </w:rPr>
        <w:t>智能建造</w:t>
      </w:r>
      <w:r>
        <w:rPr>
          <w:rFonts w:ascii="Times New Roman" w:hAnsi="Times New Roman"/>
          <w:b/>
          <w:sz w:val="44"/>
          <w:szCs w:val="44"/>
        </w:rPr>
        <w:t>专业人才培养方案</w:t>
      </w:r>
    </w:p>
    <w:p>
      <w:pPr>
        <w:widowControl/>
        <w:adjustRightInd w:val="0"/>
        <w:snapToGrid w:val="0"/>
        <w:spacing w:after="200" w:line="360" w:lineRule="auto"/>
        <w:ind w:firstLine="2400" w:firstLineChars="1000"/>
        <w:rPr>
          <w:rFonts w:ascii="Times New Roman" w:hAnsi="Times New Roman" w:eastAsia="微软雅黑"/>
          <w:sz w:val="24"/>
          <w:szCs w:val="24"/>
        </w:rPr>
      </w:pPr>
      <w:r>
        <w:rPr>
          <w:rFonts w:ascii="Times New Roman" w:hAnsi="Times New Roman" w:eastAsia="微软雅黑"/>
          <w:sz w:val="24"/>
          <w:szCs w:val="24"/>
        </w:rPr>
        <w:t>（专业代码： 081008T ）</w:t>
      </w:r>
    </w:p>
    <w:p>
      <w:pPr>
        <w:spacing w:line="560" w:lineRule="exact"/>
        <w:ind w:left="-220" w:leftChars="-100" w:right="-220" w:rightChars="-100" w:firstLine="643" w:firstLineChars="200"/>
        <w:rPr>
          <w:rFonts w:ascii="Times New Roman" w:hAnsi="Times New Roman" w:eastAsia="黑体"/>
          <w:b/>
          <w:sz w:val="32"/>
          <w:szCs w:val="32"/>
        </w:rPr>
      </w:pPr>
      <w:r>
        <w:rPr>
          <w:rFonts w:ascii="Times New Roman" w:hAnsi="Times New Roman" w:eastAsia="黑体"/>
          <w:b/>
          <w:sz w:val="32"/>
          <w:szCs w:val="32"/>
        </w:rPr>
        <w:t>一、培养目标</w:t>
      </w:r>
    </w:p>
    <w:p>
      <w:pPr>
        <w:spacing w:line="540" w:lineRule="atLeast"/>
        <w:ind w:firstLine="640" w:firstLineChars="200"/>
        <w:rPr>
          <w:rFonts w:ascii="Times New Roman" w:hAnsi="Times New Roman" w:eastAsia="仿宋"/>
          <w:sz w:val="32"/>
          <w:szCs w:val="32"/>
        </w:rPr>
      </w:pPr>
      <w:r>
        <w:rPr>
          <w:rFonts w:hint="eastAsia" w:ascii="Times New Roman" w:hAnsi="Times New Roman" w:eastAsia="仿宋"/>
          <w:sz w:val="32"/>
          <w:szCs w:val="32"/>
        </w:rPr>
        <w:t>本专业培养适应地方经济发展需要的德、智、体、美、劳全面发展，掌握智能建造专业基础原理和基本知识，掌握工程学基本方法，具备</w:t>
      </w:r>
      <w:r>
        <w:rPr>
          <w:rFonts w:ascii="Times New Roman" w:hAnsi="Times New Roman" w:eastAsia="仿宋"/>
          <w:sz w:val="32"/>
          <w:szCs w:val="32"/>
        </w:rPr>
        <w:t>智能建造的项目规划、设计、施工及管理的能力</w:t>
      </w:r>
      <w:r>
        <w:rPr>
          <w:rFonts w:hint="eastAsia" w:ascii="Times New Roman" w:hAnsi="Times New Roman" w:eastAsia="仿宋"/>
          <w:sz w:val="32"/>
          <w:szCs w:val="32"/>
        </w:rPr>
        <w:t>，能在土木工程建设单位、设计单位、施工及管理单位、造价咨询单位从事智能规划与设计、智能装备与施工、智能设施与防灾、智能运维与管理等工作，具有一定创新意识和较强实践能力的“懂专业、技能强、能合作、善做事”的高素质应用型人才。</w:t>
      </w:r>
    </w:p>
    <w:p>
      <w:pPr>
        <w:tabs>
          <w:tab w:val="left" w:pos="5130"/>
        </w:tabs>
        <w:spacing w:line="540" w:lineRule="exact"/>
        <w:ind w:left="-220" w:leftChars="-100" w:right="-220" w:rightChars="-100" w:firstLine="640" w:firstLineChars="200"/>
        <w:rPr>
          <w:rFonts w:ascii="Times New Roman" w:hAnsi="Times New Roman" w:eastAsia="仿宋"/>
          <w:sz w:val="32"/>
          <w:szCs w:val="32"/>
        </w:rPr>
      </w:pPr>
      <w:r>
        <w:rPr>
          <w:rFonts w:hint="eastAsia" w:ascii="Times New Roman" w:hAnsi="Times New Roman" w:eastAsia="仿宋"/>
          <w:sz w:val="32"/>
          <w:szCs w:val="32"/>
        </w:rPr>
        <w:t>本专业学生毕业后5年左右，具有相应工程领域工程师的能力，并能够通过继续教育或其他终身学习渠道进一步完善知识体系、拓展视野和提升专业技能，为社会发展做出更大贡献。具体目标预期如下：</w:t>
      </w:r>
    </w:p>
    <w:p>
      <w:pPr>
        <w:tabs>
          <w:tab w:val="left" w:pos="5130"/>
        </w:tabs>
        <w:spacing w:line="540" w:lineRule="exact"/>
        <w:ind w:left="-220" w:leftChars="-100" w:right="-220" w:rightChars="-100" w:firstLine="643" w:firstLineChars="200"/>
        <w:rPr>
          <w:rFonts w:ascii="Times New Roman" w:hAnsi="Times New Roman" w:eastAsia="仿宋"/>
          <w:b/>
          <w:sz w:val="32"/>
          <w:szCs w:val="32"/>
        </w:rPr>
      </w:pPr>
      <w:r>
        <w:rPr>
          <w:rFonts w:hint="eastAsia" w:ascii="Times New Roman" w:hAnsi="Times New Roman" w:eastAsia="仿宋"/>
          <w:b/>
          <w:sz w:val="32"/>
          <w:szCs w:val="32"/>
        </w:rPr>
        <w:t>1.协作及交流能力</w:t>
      </w:r>
    </w:p>
    <w:p>
      <w:pPr>
        <w:tabs>
          <w:tab w:val="left" w:pos="5130"/>
        </w:tabs>
        <w:spacing w:line="540" w:lineRule="exact"/>
        <w:ind w:left="-220" w:leftChars="-100" w:right="-220" w:rightChars="-100" w:firstLine="640" w:firstLineChars="200"/>
        <w:rPr>
          <w:rFonts w:ascii="Times New Roman" w:hAnsi="Times New Roman" w:eastAsia="仿宋"/>
          <w:sz w:val="32"/>
          <w:szCs w:val="32"/>
        </w:rPr>
      </w:pPr>
      <w:r>
        <w:rPr>
          <w:rFonts w:hint="eastAsia" w:ascii="Times New Roman" w:hAnsi="Times New Roman" w:eastAsia="仿宋"/>
          <w:sz w:val="32"/>
          <w:szCs w:val="32"/>
        </w:rPr>
        <w:t>具有团队协作与交流的能力，能够在多学科团队中承担特定的角色并发挥相应的作用。</w:t>
      </w:r>
    </w:p>
    <w:p>
      <w:pPr>
        <w:tabs>
          <w:tab w:val="left" w:pos="5130"/>
        </w:tabs>
        <w:spacing w:line="540" w:lineRule="exact"/>
        <w:ind w:left="-220" w:leftChars="-100" w:right="-220" w:rightChars="-100" w:firstLine="643" w:firstLineChars="200"/>
        <w:rPr>
          <w:rFonts w:ascii="Times New Roman" w:hAnsi="Times New Roman" w:eastAsia="仿宋"/>
          <w:b/>
          <w:sz w:val="32"/>
          <w:szCs w:val="32"/>
        </w:rPr>
      </w:pPr>
      <w:r>
        <w:rPr>
          <w:rFonts w:hint="eastAsia" w:ascii="Times New Roman" w:hAnsi="Times New Roman" w:eastAsia="仿宋"/>
          <w:b/>
          <w:sz w:val="32"/>
          <w:szCs w:val="32"/>
        </w:rPr>
        <w:t>2.基础及专业知识</w:t>
      </w:r>
    </w:p>
    <w:p>
      <w:pPr>
        <w:tabs>
          <w:tab w:val="left" w:pos="5130"/>
        </w:tabs>
        <w:spacing w:line="540" w:lineRule="exact"/>
        <w:ind w:left="-220" w:leftChars="-100" w:right="-220" w:rightChars="-100" w:firstLine="640" w:firstLineChars="200"/>
        <w:rPr>
          <w:rFonts w:ascii="Times New Roman" w:hAnsi="Times New Roman" w:eastAsia="仿宋"/>
          <w:sz w:val="32"/>
          <w:szCs w:val="32"/>
        </w:rPr>
      </w:pPr>
      <w:r>
        <w:rPr>
          <w:rFonts w:hint="eastAsia" w:ascii="Times New Roman" w:hAnsi="Times New Roman" w:eastAsia="仿宋"/>
          <w:sz w:val="32"/>
          <w:szCs w:val="32"/>
        </w:rPr>
        <w:t>具有系统的基础理论知识、专业知识，并能够综合考虑社会、经济、环境、法律、安全等方面的影响因素，解决城市地下工程中的工程问题。</w:t>
      </w:r>
    </w:p>
    <w:p>
      <w:pPr>
        <w:spacing w:line="242" w:lineRule="auto"/>
        <w:rPr>
          <w:sz w:val="24"/>
        </w:rPr>
      </w:pPr>
    </w:p>
    <w:p>
      <w:pPr>
        <w:spacing w:before="66" w:line="242" w:lineRule="auto"/>
        <w:ind w:left="218" w:right="470"/>
        <w:rPr>
          <w:spacing w:val="-1"/>
          <w:sz w:val="24"/>
        </w:rPr>
      </w:pPr>
    </w:p>
    <w:p>
      <w:pPr>
        <w:spacing w:before="66" w:line="242" w:lineRule="auto"/>
        <w:ind w:left="218" w:right="470"/>
        <w:rPr>
          <w:spacing w:val="-1"/>
          <w:sz w:val="24"/>
        </w:rPr>
      </w:pPr>
    </w:p>
    <w:p>
      <w:pPr>
        <w:spacing w:before="66" w:line="242" w:lineRule="auto"/>
        <w:ind w:left="218" w:right="470"/>
        <w:rPr>
          <w:spacing w:val="-1"/>
          <w:sz w:val="24"/>
        </w:rPr>
      </w:pPr>
    </w:p>
    <w:p>
      <w:pPr>
        <w:spacing w:before="66" w:line="242" w:lineRule="auto"/>
        <w:ind w:left="218" w:right="470"/>
        <w:rPr>
          <w:spacing w:val="-1"/>
          <w:sz w:val="24"/>
        </w:rPr>
      </w:pPr>
    </w:p>
    <w:p>
      <w:pPr>
        <w:spacing w:before="66" w:line="242" w:lineRule="auto"/>
        <w:ind w:left="218" w:right="470"/>
        <w:rPr>
          <w:sz w:val="24"/>
        </w:rPr>
      </w:pPr>
    </w:p>
    <w:p>
      <w:pPr>
        <w:spacing w:before="66" w:line="242" w:lineRule="auto"/>
        <w:ind w:left="218" w:right="470"/>
        <w:rPr>
          <w:sz w:val="24"/>
        </w:rPr>
      </w:pPr>
    </w:p>
    <w:p>
      <w:pPr>
        <w:spacing w:before="66" w:line="242" w:lineRule="auto"/>
        <w:ind w:left="218" w:right="470"/>
        <w:rPr>
          <w:sz w:val="24"/>
        </w:rPr>
      </w:pPr>
    </w:p>
    <w:p>
      <w:pPr>
        <w:tabs>
          <w:tab w:val="left" w:pos="5130"/>
        </w:tabs>
        <w:spacing w:line="540" w:lineRule="exact"/>
        <w:ind w:left="-220" w:leftChars="-100" w:right="-220" w:rightChars="-100" w:firstLine="643" w:firstLineChars="200"/>
        <w:rPr>
          <w:rFonts w:ascii="Times New Roman" w:hAnsi="Times New Roman" w:eastAsia="仿宋"/>
          <w:b/>
          <w:sz w:val="32"/>
          <w:szCs w:val="32"/>
        </w:rPr>
      </w:pPr>
      <w:r>
        <w:rPr>
          <w:rFonts w:hint="eastAsia" w:ascii="Times New Roman" w:hAnsi="Times New Roman" w:eastAsia="仿宋"/>
          <w:b/>
          <w:sz w:val="32"/>
          <w:szCs w:val="32"/>
        </w:rPr>
        <w:t>3.工程素养</w:t>
      </w:r>
    </w:p>
    <w:p>
      <w:pPr>
        <w:tabs>
          <w:tab w:val="left" w:pos="5130"/>
        </w:tabs>
        <w:spacing w:line="540" w:lineRule="exact"/>
        <w:ind w:left="-220" w:leftChars="-100" w:right="-220" w:rightChars="-100" w:firstLine="640" w:firstLineChars="200"/>
        <w:rPr>
          <w:rFonts w:ascii="Times New Roman" w:hAnsi="Times New Roman" w:eastAsia="仿宋"/>
          <w:sz w:val="32"/>
          <w:szCs w:val="32"/>
        </w:rPr>
      </w:pPr>
      <w:r>
        <w:rPr>
          <w:rFonts w:hint="eastAsia" w:ascii="Times New Roman" w:hAnsi="Times New Roman" w:eastAsia="仿宋"/>
          <w:sz w:val="32"/>
          <w:szCs w:val="32"/>
        </w:rPr>
        <w:t>具备较强的工程实践能力和自我学习能力，能够成为单位的业务骨干，具有获得中级技术职称的能力。</w:t>
      </w:r>
    </w:p>
    <w:p>
      <w:pPr>
        <w:tabs>
          <w:tab w:val="left" w:pos="5130"/>
        </w:tabs>
        <w:spacing w:line="540" w:lineRule="exact"/>
        <w:ind w:left="-220" w:leftChars="-100" w:right="-220" w:rightChars="-100" w:firstLine="643" w:firstLineChars="200"/>
        <w:rPr>
          <w:rFonts w:ascii="Times New Roman" w:hAnsi="Times New Roman" w:eastAsia="仿宋"/>
          <w:b/>
          <w:sz w:val="32"/>
          <w:szCs w:val="32"/>
        </w:rPr>
      </w:pPr>
      <w:r>
        <w:rPr>
          <w:rFonts w:hint="eastAsia" w:ascii="Times New Roman" w:hAnsi="Times New Roman" w:eastAsia="仿宋"/>
          <w:b/>
          <w:sz w:val="32"/>
          <w:szCs w:val="32"/>
        </w:rPr>
        <w:t>4.品德人文素养</w:t>
      </w:r>
    </w:p>
    <w:p>
      <w:pPr>
        <w:tabs>
          <w:tab w:val="left" w:pos="5130"/>
        </w:tabs>
        <w:spacing w:line="540" w:lineRule="exact"/>
        <w:ind w:left="-220" w:leftChars="-100" w:right="-220" w:rightChars="-100" w:firstLine="640" w:firstLineChars="200"/>
        <w:rPr>
          <w:rFonts w:ascii="Times New Roman" w:hAnsi="Times New Roman" w:eastAsia="仿宋"/>
          <w:sz w:val="32"/>
          <w:szCs w:val="32"/>
        </w:rPr>
      </w:pPr>
      <w:r>
        <w:rPr>
          <w:rFonts w:hint="eastAsia" w:ascii="Times New Roman" w:hAnsi="Times New Roman" w:eastAsia="仿宋"/>
          <w:sz w:val="32"/>
          <w:szCs w:val="32"/>
        </w:rPr>
        <w:t>具有健康的体魄和良好的心理素质，具备高尚的职业道德、社会责任感和良好的人文科学素养。</w:t>
      </w:r>
    </w:p>
    <w:p>
      <w:pPr>
        <w:tabs>
          <w:tab w:val="left" w:pos="5130"/>
        </w:tabs>
        <w:spacing w:line="540" w:lineRule="exact"/>
        <w:ind w:left="-220" w:leftChars="-100" w:right="-220" w:rightChars="-100" w:firstLine="643" w:firstLineChars="200"/>
        <w:rPr>
          <w:rFonts w:ascii="Times New Roman" w:hAnsi="Times New Roman" w:eastAsia="仿宋"/>
          <w:b/>
          <w:sz w:val="32"/>
          <w:szCs w:val="32"/>
        </w:rPr>
      </w:pPr>
      <w:r>
        <w:rPr>
          <w:rFonts w:hint="eastAsia" w:ascii="Times New Roman" w:hAnsi="Times New Roman" w:eastAsia="仿宋"/>
          <w:b/>
          <w:sz w:val="32"/>
          <w:szCs w:val="32"/>
        </w:rPr>
        <w:t>5.专业能力</w:t>
      </w:r>
    </w:p>
    <w:p>
      <w:pPr>
        <w:tabs>
          <w:tab w:val="left" w:pos="5130"/>
        </w:tabs>
        <w:spacing w:line="540" w:lineRule="exact"/>
        <w:ind w:left="-220" w:leftChars="-100" w:right="-220" w:rightChars="-100" w:firstLine="640" w:firstLineChars="200"/>
        <w:rPr>
          <w:rFonts w:ascii="Times New Roman" w:hAnsi="Times New Roman" w:eastAsia="仿宋"/>
          <w:sz w:val="32"/>
          <w:szCs w:val="32"/>
        </w:rPr>
      </w:pPr>
      <w:r>
        <w:rPr>
          <w:rFonts w:hint="eastAsia" w:ascii="Times New Roman" w:hAnsi="Times New Roman" w:eastAsia="仿宋"/>
          <w:sz w:val="32"/>
          <w:szCs w:val="32"/>
        </w:rPr>
        <w:t>针对土木工程问题，具备分析、解决和实际操作的能力，能在建筑、岩土、地下工程、道桥等土木行业从事智能设计、智能施工、智能管理等工作。</w:t>
      </w:r>
    </w:p>
    <w:p>
      <w:pPr>
        <w:spacing w:line="560" w:lineRule="exact"/>
        <w:ind w:left="-220" w:leftChars="-100" w:right="-220" w:rightChars="-100" w:firstLine="643" w:firstLineChars="200"/>
        <w:rPr>
          <w:rFonts w:ascii="Times New Roman" w:hAnsi="Times New Roman" w:eastAsia="黑体"/>
          <w:b/>
          <w:sz w:val="32"/>
          <w:szCs w:val="32"/>
        </w:rPr>
      </w:pPr>
      <w:r>
        <w:rPr>
          <w:rFonts w:ascii="Times New Roman" w:hAnsi="Times New Roman" w:eastAsia="黑体"/>
          <w:b/>
          <w:sz w:val="32"/>
          <w:szCs w:val="32"/>
        </w:rPr>
        <w:t>二、</w:t>
      </w:r>
      <w:r>
        <w:rPr>
          <w:rFonts w:hint="eastAsia" w:ascii="Times New Roman" w:hAnsi="Times New Roman" w:eastAsia="黑体"/>
          <w:b/>
          <w:sz w:val="32"/>
          <w:szCs w:val="32"/>
        </w:rPr>
        <w:t>毕业要求</w:t>
      </w:r>
    </w:p>
    <w:p>
      <w:pPr>
        <w:tabs>
          <w:tab w:val="left" w:pos="5130"/>
        </w:tabs>
        <w:spacing w:line="540" w:lineRule="exact"/>
        <w:ind w:left="-220" w:leftChars="-100" w:right="-220" w:rightChars="-100" w:firstLine="640" w:firstLineChars="200"/>
        <w:rPr>
          <w:rFonts w:ascii="Times New Roman" w:hAnsi="Times New Roman" w:eastAsia="仿宋"/>
          <w:sz w:val="32"/>
          <w:szCs w:val="32"/>
        </w:rPr>
      </w:pPr>
      <w:r>
        <w:rPr>
          <w:rFonts w:hint="eastAsia" w:ascii="Times New Roman" w:hAnsi="Times New Roman" w:eastAsia="仿宋"/>
          <w:sz w:val="32"/>
          <w:szCs w:val="32"/>
        </w:rPr>
        <w:t>本专业学生主要学习土木工程专业的基本理论和基本知识，</w:t>
      </w:r>
      <w:r>
        <w:rPr>
          <w:rFonts w:ascii="Times New Roman" w:hAnsi="Times New Roman" w:eastAsia="仿宋"/>
          <w:sz w:val="32"/>
          <w:szCs w:val="32"/>
        </w:rPr>
        <w:t>涵盖机械工程、电子与信息工程、计算机科学与技术、经济与管理科学等相关学科领域的基本知识</w:t>
      </w:r>
      <w:r>
        <w:rPr>
          <w:rFonts w:hint="eastAsia" w:ascii="Times New Roman" w:hAnsi="Times New Roman" w:eastAsia="仿宋"/>
          <w:sz w:val="32"/>
          <w:szCs w:val="32"/>
        </w:rPr>
        <w:t>，受到</w:t>
      </w:r>
      <w:r>
        <w:rPr>
          <w:rFonts w:ascii="Times New Roman" w:hAnsi="Times New Roman" w:eastAsia="仿宋"/>
          <w:sz w:val="32"/>
          <w:szCs w:val="32"/>
        </w:rPr>
        <w:t>工程制图、工程测量、计算机应用、专业实验、BIM 结构设计及施工实践等方面的基本训练</w:t>
      </w:r>
      <w:r>
        <w:rPr>
          <w:rFonts w:hint="eastAsia" w:ascii="Times New Roman" w:hAnsi="Times New Roman" w:eastAsia="仿宋"/>
          <w:sz w:val="32"/>
          <w:szCs w:val="32"/>
        </w:rPr>
        <w:t>，</w:t>
      </w:r>
      <w:r>
        <w:rPr>
          <w:rFonts w:ascii="Times New Roman" w:hAnsi="Times New Roman" w:eastAsia="仿宋"/>
          <w:sz w:val="32"/>
          <w:szCs w:val="32"/>
        </w:rPr>
        <w:t>具备从事智能建造的项目规划、设计、施工及管理的能力</w:t>
      </w:r>
      <w:r>
        <w:rPr>
          <w:rFonts w:hint="eastAsia" w:ascii="Times New Roman" w:hAnsi="Times New Roman" w:eastAsia="仿宋"/>
          <w:sz w:val="32"/>
          <w:szCs w:val="32"/>
        </w:rPr>
        <w:t>。毕业生应获得以下几方面的知识和能力：</w:t>
      </w:r>
    </w:p>
    <w:p>
      <w:pPr>
        <w:tabs>
          <w:tab w:val="left" w:pos="5130"/>
        </w:tabs>
        <w:spacing w:line="540" w:lineRule="exact"/>
        <w:ind w:left="-220" w:leftChars="-100" w:right="-220" w:rightChars="-100" w:firstLine="643" w:firstLineChars="200"/>
        <w:rPr>
          <w:rFonts w:ascii="仿宋" w:hAnsi="仿宋" w:eastAsia="仿宋"/>
          <w:sz w:val="32"/>
          <w:szCs w:val="32"/>
        </w:rPr>
      </w:pPr>
      <w:r>
        <w:rPr>
          <w:rFonts w:hint="eastAsia" w:ascii="仿宋" w:hAnsi="仿宋" w:eastAsia="仿宋"/>
          <w:b/>
          <w:sz w:val="32"/>
          <w:szCs w:val="32"/>
        </w:rPr>
        <w:t>1.工程知识：</w:t>
      </w:r>
      <w:r>
        <w:rPr>
          <w:rFonts w:ascii="仿宋" w:hAnsi="仿宋" w:eastAsia="仿宋"/>
          <w:sz w:val="32"/>
          <w:szCs w:val="32"/>
        </w:rPr>
        <w:t>能够将数学、自然科学、工程基础和专业知识用于解决</w:t>
      </w:r>
      <w:r>
        <w:rPr>
          <w:rFonts w:hint="eastAsia" w:ascii="仿宋" w:hAnsi="仿宋" w:eastAsia="仿宋"/>
          <w:sz w:val="32"/>
          <w:szCs w:val="32"/>
        </w:rPr>
        <w:t>土木行业领域相关</w:t>
      </w:r>
      <w:r>
        <w:rPr>
          <w:rFonts w:ascii="仿宋" w:hAnsi="仿宋" w:eastAsia="仿宋"/>
          <w:sz w:val="32"/>
          <w:szCs w:val="32"/>
        </w:rPr>
        <w:t>工程问题</w:t>
      </w:r>
      <w:r>
        <w:rPr>
          <w:rFonts w:hint="eastAsia" w:ascii="仿宋" w:hAnsi="仿宋" w:eastAsia="仿宋"/>
          <w:sz w:val="32"/>
          <w:szCs w:val="32"/>
        </w:rPr>
        <w:t>。</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1-1</w:t>
      </w:r>
      <w:r>
        <w:rPr>
          <w:rFonts w:ascii="Times New Roman" w:hAnsi="Times New Roman" w:eastAsia="仿宋"/>
          <w:sz w:val="32"/>
          <w:szCs w:val="32"/>
        </w:rPr>
        <w:t>掌握本专业所必需的数学、力学、计算机和外语等基础理论知识</w:t>
      </w:r>
      <w:r>
        <w:rPr>
          <w:rFonts w:hint="eastAsia" w:ascii="Times New Roman" w:hAnsi="Times New Roman" w:eastAsia="仿宋"/>
          <w:sz w:val="32"/>
          <w:szCs w:val="32"/>
        </w:rPr>
        <w:t>。</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ascii="Times New Roman" w:hAnsi="Times New Roman" w:eastAsia="仿宋"/>
          <w:sz w:val="32"/>
          <w:szCs w:val="32"/>
        </w:rPr>
        <w:t>1-</w:t>
      </w:r>
      <w:r>
        <w:rPr>
          <w:rFonts w:hint="eastAsia" w:ascii="Times New Roman" w:hAnsi="Times New Roman" w:eastAsia="仿宋"/>
          <w:sz w:val="32"/>
          <w:szCs w:val="32"/>
        </w:rPr>
        <w:t>2</w:t>
      </w:r>
      <w:r>
        <w:rPr>
          <w:rFonts w:ascii="Times New Roman" w:hAnsi="Times New Roman" w:eastAsia="仿宋"/>
          <w:sz w:val="32"/>
          <w:szCs w:val="32"/>
        </w:rPr>
        <w:t>了解本专业的发展现状和发展趋势，掌握本专业领域学科理论前沿、应用前景和最新发展动态</w:t>
      </w:r>
      <w:r>
        <w:rPr>
          <w:rFonts w:hint="eastAsia" w:ascii="Times New Roman" w:hAnsi="Times New Roman" w:eastAsia="仿宋"/>
          <w:sz w:val="32"/>
          <w:szCs w:val="32"/>
        </w:rPr>
        <w:t>。</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1-</w:t>
      </w:r>
      <w:r>
        <w:rPr>
          <w:rFonts w:ascii="Times New Roman" w:hAnsi="Times New Roman" w:eastAsia="仿宋"/>
          <w:sz w:val="32"/>
          <w:szCs w:val="32"/>
        </w:rPr>
        <w:t xml:space="preserve">3 </w:t>
      </w:r>
      <w:r>
        <w:rPr>
          <w:rFonts w:hint="eastAsia" w:ascii="Times New Roman" w:hAnsi="Times New Roman" w:eastAsia="仿宋"/>
          <w:sz w:val="32"/>
          <w:szCs w:val="32"/>
        </w:rPr>
        <w:t>掌握智能建造专业相关领域的技术基础理论知识，包括工程力学、电路、工程测量、房屋建筑学、土木建筑材料、电子技术基础、单片机原理及应用、自动控制原理、计算机信息技术应用、现代控制理论等。</w:t>
      </w:r>
    </w:p>
    <w:p>
      <w:pPr>
        <w:ind w:firstLine="643" w:firstLineChars="200"/>
        <w:rPr>
          <w:rFonts w:ascii="仿宋" w:hAnsi="仿宋" w:eastAsia="仿宋"/>
          <w:color w:val="333333"/>
          <w:sz w:val="32"/>
          <w:szCs w:val="32"/>
          <w:shd w:val="clear" w:color="auto" w:fill="FFFFFF"/>
        </w:rPr>
      </w:pPr>
      <w:r>
        <w:rPr>
          <w:rFonts w:ascii="仿宋" w:hAnsi="仿宋" w:eastAsia="仿宋"/>
          <w:b/>
          <w:sz w:val="32"/>
          <w:szCs w:val="32"/>
        </w:rPr>
        <w:t>2.问题分析：</w:t>
      </w:r>
      <w:r>
        <w:rPr>
          <w:rFonts w:ascii="仿宋" w:hAnsi="仿宋" w:eastAsia="仿宋"/>
          <w:color w:val="333333"/>
          <w:sz w:val="32"/>
          <w:szCs w:val="32"/>
          <w:shd w:val="clear" w:color="auto" w:fill="FFFFFF"/>
        </w:rPr>
        <w:t>能够应用数学、自然科学和工程科学的基本原理，识别、表达、并通过文献</w:t>
      </w:r>
      <w:r>
        <w:rPr>
          <w:rFonts w:hint="eastAsia" w:ascii="仿宋" w:hAnsi="仿宋" w:eastAsia="仿宋"/>
          <w:color w:val="333333"/>
          <w:sz w:val="32"/>
          <w:szCs w:val="32"/>
          <w:shd w:val="clear" w:color="auto" w:fill="FFFFFF"/>
        </w:rPr>
        <w:t>查阅</w:t>
      </w:r>
      <w:r>
        <w:rPr>
          <w:rFonts w:ascii="仿宋" w:hAnsi="仿宋" w:eastAsia="仿宋"/>
          <w:color w:val="333333"/>
          <w:sz w:val="32"/>
          <w:szCs w:val="32"/>
          <w:shd w:val="clear" w:color="auto" w:fill="FFFFFF"/>
        </w:rPr>
        <w:t>分析工程问题，以获得有效结论。</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ascii="Times New Roman" w:hAnsi="Times New Roman" w:eastAsia="仿宋"/>
          <w:sz w:val="32"/>
          <w:szCs w:val="32"/>
        </w:rPr>
        <w:t>2-1掌握本专业的基本理论、基本方法和技术基础知识，能够利用原理性知识解决智能建造相关的科学问题</w:t>
      </w:r>
      <w:r>
        <w:rPr>
          <w:rFonts w:hint="eastAsia" w:ascii="Times New Roman" w:hAnsi="Times New Roman" w:eastAsia="仿宋"/>
          <w:sz w:val="32"/>
          <w:szCs w:val="32"/>
        </w:rPr>
        <w:t>。</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2</w:t>
      </w:r>
      <w:r>
        <w:rPr>
          <w:rFonts w:ascii="Times New Roman" w:hAnsi="Times New Roman" w:eastAsia="仿宋"/>
          <w:sz w:val="32"/>
          <w:szCs w:val="32"/>
        </w:rPr>
        <w:t>-2掌握文献检索、资料查询及运用现代信息技术跟踪并获取信息的方法</w:t>
      </w:r>
      <w:r>
        <w:rPr>
          <w:rFonts w:hint="eastAsia" w:ascii="Times New Roman" w:hAnsi="Times New Roman" w:eastAsia="仿宋"/>
          <w:sz w:val="32"/>
          <w:szCs w:val="32"/>
        </w:rPr>
        <w:t>。</w:t>
      </w:r>
    </w:p>
    <w:p>
      <w:pPr>
        <w:tabs>
          <w:tab w:val="left" w:pos="5130"/>
        </w:tabs>
        <w:spacing w:line="540" w:lineRule="exact"/>
        <w:ind w:left="-220" w:leftChars="-100" w:right="-220" w:rightChars="-100" w:firstLine="643" w:firstLineChars="200"/>
        <w:rPr>
          <w:rFonts w:ascii="仿宋" w:hAnsi="仿宋" w:eastAsia="仿宋"/>
          <w:sz w:val="32"/>
          <w:szCs w:val="32"/>
        </w:rPr>
      </w:pPr>
      <w:r>
        <w:rPr>
          <w:rFonts w:ascii="仿宋" w:hAnsi="仿宋" w:eastAsia="仿宋"/>
          <w:b/>
          <w:sz w:val="32"/>
          <w:szCs w:val="32"/>
        </w:rPr>
        <w:t>3</w:t>
      </w:r>
      <w:r>
        <w:rPr>
          <w:rFonts w:hint="eastAsia" w:ascii="仿宋" w:hAnsi="仿宋" w:eastAsia="仿宋"/>
          <w:b/>
          <w:sz w:val="32"/>
          <w:szCs w:val="32"/>
        </w:rPr>
        <w:t>.</w:t>
      </w:r>
      <w:r>
        <w:rPr>
          <w:rFonts w:ascii="仿宋" w:hAnsi="仿宋" w:eastAsia="仿宋"/>
          <w:b/>
          <w:sz w:val="32"/>
          <w:szCs w:val="32"/>
        </w:rPr>
        <w:t xml:space="preserve"> 设计/开发解决方案</w:t>
      </w:r>
      <w:r>
        <w:rPr>
          <w:rFonts w:hint="eastAsia" w:ascii="仿宋" w:hAnsi="仿宋" w:eastAsia="仿宋"/>
          <w:b/>
          <w:sz w:val="32"/>
          <w:szCs w:val="32"/>
        </w:rPr>
        <w:t>：</w:t>
      </w:r>
      <w:r>
        <w:rPr>
          <w:rFonts w:hint="eastAsia" w:ascii="Times New Roman" w:hAnsi="Times New Roman" w:eastAsia="仿宋"/>
          <w:sz w:val="32"/>
          <w:szCs w:val="32"/>
        </w:rPr>
        <w:t>针对工程领域，在满足法律、健康、安全、文化、社会和环境等条件下，提出合理的规划、设计、施工和管理方案，并体现创新意识</w:t>
      </w:r>
      <w:r>
        <w:rPr>
          <w:rFonts w:hint="eastAsia" w:ascii="仿宋" w:hAnsi="仿宋" w:eastAsia="仿宋"/>
          <w:sz w:val="32"/>
          <w:szCs w:val="32"/>
        </w:rPr>
        <w:t>。</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3-1能够运用传统方法、计算机辅助设计、信息化等一系列工程设计语言完整表述工程设计、施工和管理方案。</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3-2能够根据工程特定需求合理制定工程结构体系的设计、施工和管理方案。</w:t>
      </w:r>
    </w:p>
    <w:p>
      <w:pPr>
        <w:tabs>
          <w:tab w:val="left" w:pos="5130"/>
        </w:tabs>
        <w:spacing w:line="540" w:lineRule="exact"/>
        <w:ind w:left="-220" w:leftChars="-100" w:right="-220" w:rightChars="-100" w:firstLine="960" w:firstLineChars="300"/>
        <w:rPr>
          <w:rFonts w:ascii="仿宋" w:hAnsi="仿宋" w:eastAsia="仿宋"/>
          <w:color w:val="333333"/>
          <w:sz w:val="32"/>
          <w:szCs w:val="32"/>
        </w:rPr>
      </w:pPr>
      <w:r>
        <w:rPr>
          <w:rFonts w:hint="eastAsia" w:ascii="Times New Roman" w:hAnsi="Times New Roman" w:eastAsia="仿宋"/>
          <w:sz w:val="32"/>
          <w:szCs w:val="32"/>
        </w:rPr>
        <w:t>3-3能够理解和评价工程设计方案对社会、健康、安全、法律、文化及环境等的影响，并能够充分利用上述因素对工程方案进行比较和优化。</w:t>
      </w:r>
    </w:p>
    <w:p>
      <w:pPr>
        <w:tabs>
          <w:tab w:val="left" w:pos="5130"/>
        </w:tabs>
        <w:spacing w:line="540" w:lineRule="exact"/>
        <w:ind w:left="-220" w:leftChars="-100" w:right="-220" w:rightChars="-100" w:firstLine="643" w:firstLineChars="200"/>
        <w:rPr>
          <w:rFonts w:ascii="Times New Roman" w:hAnsi="Times New Roman" w:eastAsia="仿宋"/>
          <w:sz w:val="32"/>
          <w:szCs w:val="32"/>
        </w:rPr>
      </w:pPr>
      <w:r>
        <w:rPr>
          <w:rFonts w:ascii="仿宋" w:hAnsi="仿宋" w:eastAsia="仿宋"/>
          <w:b/>
          <w:sz w:val="32"/>
          <w:szCs w:val="32"/>
        </w:rPr>
        <w:t xml:space="preserve"> </w:t>
      </w:r>
      <w:r>
        <w:rPr>
          <w:rFonts w:hint="eastAsia" w:ascii="仿宋" w:hAnsi="仿宋" w:eastAsia="仿宋"/>
          <w:b/>
          <w:sz w:val="32"/>
          <w:szCs w:val="32"/>
        </w:rPr>
        <w:t>4.研究：</w:t>
      </w:r>
      <w:r>
        <w:rPr>
          <w:rFonts w:hint="eastAsia" w:ascii="Times New Roman" w:hAnsi="Times New Roman" w:eastAsia="仿宋"/>
          <w:sz w:val="32"/>
          <w:szCs w:val="32"/>
        </w:rPr>
        <w:t>掌握专业领域工程实验的基本原理与设计方法，能够对工程问题开展科学实验，并得到合理有效的结论。</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4-1能够基于专业理论针对工程情况提出有效、可行的实验方案。</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4-2能够了解实验程序，正确选用和操作实验装置或测试设备，安全开展实验。</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4-3能够正确收集、处理、分析与解释实验数据，通过信息综合获得合理有效的结论并应用于工程实践。</w:t>
      </w:r>
      <w:r>
        <w:rPr>
          <w:rFonts w:ascii="仿宋" w:hAnsi="仿宋" w:eastAsia="仿宋"/>
          <w:color w:val="333333"/>
          <w:sz w:val="32"/>
          <w:szCs w:val="32"/>
        </w:rPr>
        <w:br w:type="textWrapping"/>
      </w:r>
      <w:r>
        <w:rPr>
          <w:rStyle w:val="8"/>
          <w:rFonts w:ascii="仿宋" w:hAnsi="仿宋" w:eastAsia="仿宋"/>
          <w:color w:val="333333"/>
          <w:sz w:val="32"/>
          <w:szCs w:val="32"/>
          <w:shd w:val="clear" w:color="auto" w:fill="FFFFFF"/>
        </w:rPr>
        <w:t xml:space="preserve">     5.使用现代工具：</w:t>
      </w:r>
      <w:r>
        <w:rPr>
          <w:rFonts w:ascii="Times New Roman" w:hAnsi="Times New Roman" w:eastAsia="仿宋"/>
          <w:sz w:val="32"/>
          <w:szCs w:val="32"/>
        </w:rPr>
        <w:t>能够针对工程问题，开发、选择与使用恰当的技术、资源、现代工程工具和信息技术工具，包括对工程问题的预测与模拟，并能够理解其局限性。</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5-</w:t>
      </w:r>
      <w:r>
        <w:rPr>
          <w:rFonts w:ascii="Times New Roman" w:hAnsi="Times New Roman" w:eastAsia="仿宋"/>
          <w:sz w:val="32"/>
          <w:szCs w:val="32"/>
        </w:rPr>
        <w:t>1具有</w:t>
      </w:r>
      <w:r>
        <w:rPr>
          <w:rFonts w:hint="eastAsia" w:ascii="Times New Roman" w:hAnsi="Times New Roman" w:eastAsia="仿宋"/>
          <w:sz w:val="32"/>
          <w:szCs w:val="32"/>
        </w:rPr>
        <w:t>土木工程</w:t>
      </w:r>
      <w:r>
        <w:rPr>
          <w:rFonts w:ascii="Times New Roman" w:hAnsi="Times New Roman" w:eastAsia="仿宋"/>
          <w:sz w:val="32"/>
          <w:szCs w:val="32"/>
        </w:rPr>
        <w:t>地形测量和工程制图的能力，掌握</w:t>
      </w:r>
      <w:r>
        <w:rPr>
          <w:rFonts w:hint="eastAsia" w:ascii="Times New Roman" w:hAnsi="Times New Roman" w:eastAsia="仿宋"/>
          <w:sz w:val="32"/>
          <w:szCs w:val="32"/>
        </w:rPr>
        <w:t>CAD、</w:t>
      </w:r>
      <w:r>
        <w:rPr>
          <w:rFonts w:ascii="Times New Roman" w:hAnsi="Times New Roman" w:eastAsia="仿宋"/>
          <w:sz w:val="32"/>
          <w:szCs w:val="32"/>
        </w:rPr>
        <w:t>Revit</w:t>
      </w:r>
      <w:r>
        <w:rPr>
          <w:rFonts w:hint="eastAsia" w:ascii="Times New Roman" w:hAnsi="Times New Roman" w:eastAsia="仿宋"/>
          <w:sz w:val="32"/>
          <w:szCs w:val="32"/>
        </w:rPr>
        <w:t>、GIS等软件操作，</w:t>
      </w:r>
      <w:r>
        <w:rPr>
          <w:rFonts w:ascii="Times New Roman" w:hAnsi="Times New Roman" w:eastAsia="仿宋"/>
          <w:sz w:val="32"/>
          <w:szCs w:val="32"/>
        </w:rPr>
        <w:t>可以熟练地进行工程测量和制图。</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5-2能够结合专业知识理解现代工具的局限性，判断与解决可能产生的问题。</w:t>
      </w:r>
    </w:p>
    <w:p>
      <w:pPr>
        <w:ind w:firstLine="643" w:firstLineChars="200"/>
        <w:rPr>
          <w:rFonts w:ascii="仿宋" w:hAnsi="仿宋" w:eastAsia="仿宋"/>
          <w:color w:val="333333"/>
          <w:sz w:val="32"/>
          <w:szCs w:val="32"/>
          <w:shd w:val="clear" w:color="auto" w:fill="FFFFFF"/>
        </w:rPr>
      </w:pPr>
      <w:r>
        <w:rPr>
          <w:rStyle w:val="8"/>
          <w:rFonts w:ascii="仿宋" w:hAnsi="仿宋" w:eastAsia="仿宋"/>
          <w:color w:val="333333"/>
          <w:sz w:val="32"/>
          <w:szCs w:val="32"/>
          <w:shd w:val="clear" w:color="auto" w:fill="FFFFFF"/>
        </w:rPr>
        <w:t>6.工程与社会：</w:t>
      </w:r>
      <w:r>
        <w:rPr>
          <w:rFonts w:ascii="仿宋" w:hAnsi="仿宋" w:eastAsia="仿宋"/>
          <w:color w:val="333333"/>
          <w:sz w:val="32"/>
          <w:szCs w:val="32"/>
          <w:shd w:val="clear" w:color="auto" w:fill="FFFFFF"/>
        </w:rPr>
        <w:t>能够基于工程相关背景知识进行合理分析，评价专业工程实践和工程问题解决方案对社会、健康、安全、法律以及文化的影响，并理解应承担的责任。</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6</w:t>
      </w:r>
      <w:r>
        <w:rPr>
          <w:rFonts w:ascii="Times New Roman" w:hAnsi="Times New Roman" w:eastAsia="仿宋"/>
          <w:sz w:val="32"/>
          <w:szCs w:val="32"/>
        </w:rPr>
        <w:t>-1具备应对突发事件和危机的能力，能够洞悉或预测</w:t>
      </w:r>
      <w:r>
        <w:rPr>
          <w:rFonts w:hint="eastAsia" w:ascii="Times New Roman" w:hAnsi="Times New Roman" w:eastAsia="仿宋"/>
          <w:sz w:val="32"/>
          <w:szCs w:val="32"/>
        </w:rPr>
        <w:t>土木</w:t>
      </w:r>
      <w:r>
        <w:rPr>
          <w:rFonts w:ascii="Times New Roman" w:hAnsi="Times New Roman" w:eastAsia="仿宋"/>
          <w:sz w:val="32"/>
          <w:szCs w:val="32"/>
        </w:rPr>
        <w:t>工程勘测、设计、施工与</w:t>
      </w:r>
      <w:r>
        <w:rPr>
          <w:rFonts w:hint="eastAsia" w:ascii="Times New Roman" w:hAnsi="Times New Roman" w:eastAsia="仿宋"/>
          <w:sz w:val="32"/>
          <w:szCs w:val="32"/>
        </w:rPr>
        <w:t>工程造价</w:t>
      </w:r>
      <w:r>
        <w:rPr>
          <w:rFonts w:ascii="Times New Roman" w:hAnsi="Times New Roman" w:eastAsia="仿宋"/>
          <w:sz w:val="32"/>
          <w:szCs w:val="32"/>
        </w:rPr>
        <w:t>中可能出现的意外和风险，并能够制定相应的应急预案、采取恰当的应对措施</w:t>
      </w:r>
      <w:r>
        <w:rPr>
          <w:rFonts w:hint="eastAsia" w:ascii="Times New Roman" w:hAnsi="Times New Roman" w:eastAsia="仿宋"/>
          <w:sz w:val="32"/>
          <w:szCs w:val="32"/>
        </w:rPr>
        <w:t>。</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ascii="Times New Roman" w:hAnsi="Times New Roman" w:eastAsia="仿宋"/>
          <w:sz w:val="32"/>
          <w:szCs w:val="32"/>
        </w:rPr>
        <w:t>6-2具有良好的质量、环境、职业健康、安全和服务意识</w:t>
      </w:r>
      <w:r>
        <w:rPr>
          <w:rFonts w:hint="eastAsia" w:ascii="Times New Roman" w:hAnsi="Times New Roman" w:eastAsia="仿宋"/>
          <w:sz w:val="32"/>
          <w:szCs w:val="32"/>
        </w:rPr>
        <w:t>，熟悉</w:t>
      </w:r>
      <w:r>
        <w:rPr>
          <w:rFonts w:ascii="Times New Roman" w:hAnsi="Times New Roman" w:eastAsia="仿宋"/>
          <w:sz w:val="32"/>
          <w:szCs w:val="32"/>
        </w:rPr>
        <w:t>与</w:t>
      </w:r>
      <w:r>
        <w:rPr>
          <w:rFonts w:hint="eastAsia" w:ascii="Times New Roman" w:hAnsi="Times New Roman" w:eastAsia="仿宋"/>
          <w:sz w:val="32"/>
          <w:szCs w:val="32"/>
        </w:rPr>
        <w:t>土木</w:t>
      </w:r>
      <w:r>
        <w:rPr>
          <w:rFonts w:ascii="Times New Roman" w:hAnsi="Times New Roman" w:eastAsia="仿宋"/>
          <w:sz w:val="32"/>
          <w:szCs w:val="32"/>
        </w:rPr>
        <w:t>工程相关的勘测、设计、施工、</w:t>
      </w:r>
      <w:r>
        <w:rPr>
          <w:rFonts w:hint="eastAsia" w:ascii="Times New Roman" w:hAnsi="Times New Roman" w:eastAsia="仿宋"/>
          <w:sz w:val="32"/>
          <w:szCs w:val="32"/>
        </w:rPr>
        <w:t>B</w:t>
      </w:r>
      <w:r>
        <w:rPr>
          <w:rFonts w:ascii="Times New Roman" w:hAnsi="Times New Roman" w:eastAsia="仿宋"/>
          <w:sz w:val="32"/>
          <w:szCs w:val="32"/>
        </w:rPr>
        <w:t>IM</w:t>
      </w:r>
      <w:r>
        <w:rPr>
          <w:rFonts w:hint="eastAsia" w:ascii="Times New Roman" w:hAnsi="Times New Roman" w:eastAsia="仿宋"/>
          <w:sz w:val="32"/>
          <w:szCs w:val="32"/>
        </w:rPr>
        <w:t>设计、装配式结构深化设计、B</w:t>
      </w:r>
      <w:r>
        <w:rPr>
          <w:rFonts w:ascii="Times New Roman" w:hAnsi="Times New Roman" w:eastAsia="仿宋"/>
          <w:sz w:val="32"/>
          <w:szCs w:val="32"/>
        </w:rPr>
        <w:t>IM</w:t>
      </w:r>
      <w:r>
        <w:rPr>
          <w:rFonts w:hint="eastAsia" w:ascii="Times New Roman" w:hAnsi="Times New Roman" w:eastAsia="仿宋"/>
          <w:sz w:val="32"/>
          <w:szCs w:val="32"/>
        </w:rPr>
        <w:t>施工方面</w:t>
      </w:r>
      <w:r>
        <w:rPr>
          <w:rFonts w:ascii="Times New Roman" w:hAnsi="Times New Roman" w:eastAsia="仿宋"/>
          <w:sz w:val="32"/>
          <w:szCs w:val="32"/>
        </w:rPr>
        <w:t>的</w:t>
      </w:r>
      <w:r>
        <w:rPr>
          <w:rFonts w:hint="eastAsia" w:ascii="Times New Roman" w:hAnsi="Times New Roman" w:eastAsia="仿宋"/>
          <w:sz w:val="32"/>
          <w:szCs w:val="32"/>
        </w:rPr>
        <w:t>方针、政策和法规。</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ascii="Times New Roman" w:hAnsi="Times New Roman" w:eastAsia="仿宋"/>
          <w:sz w:val="32"/>
          <w:szCs w:val="32"/>
        </w:rPr>
        <w:t>6-3能够对</w:t>
      </w:r>
      <w:r>
        <w:rPr>
          <w:rFonts w:hint="eastAsia" w:ascii="Times New Roman" w:hAnsi="Times New Roman" w:eastAsia="仿宋"/>
          <w:sz w:val="32"/>
          <w:szCs w:val="32"/>
        </w:rPr>
        <w:t>土木</w:t>
      </w:r>
      <w:r>
        <w:rPr>
          <w:rFonts w:ascii="Times New Roman" w:hAnsi="Times New Roman" w:eastAsia="仿宋"/>
          <w:sz w:val="32"/>
          <w:szCs w:val="32"/>
        </w:rPr>
        <w:t>工程</w:t>
      </w:r>
      <w:r>
        <w:rPr>
          <w:rFonts w:hint="eastAsia" w:ascii="Times New Roman" w:hAnsi="Times New Roman" w:eastAsia="仿宋"/>
          <w:sz w:val="32"/>
          <w:szCs w:val="32"/>
        </w:rPr>
        <w:t>的新技术、</w:t>
      </w:r>
      <w:r>
        <w:rPr>
          <w:rFonts w:ascii="Times New Roman" w:hAnsi="Times New Roman" w:eastAsia="仿宋"/>
          <w:sz w:val="32"/>
          <w:szCs w:val="32"/>
        </w:rPr>
        <w:t>新工艺、新材料、新设备等进行技术分析和比较，掌握技术经济分析方法</w:t>
      </w:r>
      <w:r>
        <w:rPr>
          <w:rFonts w:hint="eastAsia" w:ascii="Times New Roman" w:hAnsi="Times New Roman" w:eastAsia="仿宋"/>
          <w:sz w:val="32"/>
          <w:szCs w:val="32"/>
        </w:rPr>
        <w:t>。</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6</w:t>
      </w:r>
      <w:r>
        <w:rPr>
          <w:rFonts w:ascii="Times New Roman" w:hAnsi="Times New Roman" w:eastAsia="仿宋"/>
          <w:sz w:val="32"/>
          <w:szCs w:val="32"/>
        </w:rPr>
        <w:t>-4具备对一般</w:t>
      </w:r>
      <w:r>
        <w:rPr>
          <w:rFonts w:hint="eastAsia" w:ascii="Times New Roman" w:hAnsi="Times New Roman" w:eastAsia="仿宋"/>
          <w:sz w:val="32"/>
          <w:szCs w:val="32"/>
        </w:rPr>
        <w:t>土木</w:t>
      </w:r>
      <w:r>
        <w:rPr>
          <w:rFonts w:ascii="Times New Roman" w:hAnsi="Times New Roman" w:eastAsia="仿宋"/>
          <w:sz w:val="32"/>
          <w:szCs w:val="32"/>
        </w:rPr>
        <w:t>工程设计方案的技术与经济指标进行初步对比评估的能力</w:t>
      </w:r>
      <w:r>
        <w:rPr>
          <w:rFonts w:hint="eastAsia" w:ascii="Times New Roman" w:hAnsi="Times New Roman" w:eastAsia="仿宋"/>
          <w:sz w:val="32"/>
          <w:szCs w:val="32"/>
        </w:rPr>
        <w:t>。</w:t>
      </w:r>
    </w:p>
    <w:p>
      <w:pPr>
        <w:tabs>
          <w:tab w:val="left" w:pos="5130"/>
        </w:tabs>
        <w:spacing w:line="540" w:lineRule="exact"/>
        <w:ind w:left="-220" w:leftChars="-100" w:right="-220" w:rightChars="-100" w:firstLine="643" w:firstLineChars="200"/>
        <w:rPr>
          <w:rFonts w:ascii="仿宋" w:hAnsi="仿宋" w:eastAsia="仿宋"/>
          <w:color w:val="333333"/>
          <w:sz w:val="32"/>
          <w:szCs w:val="32"/>
          <w:shd w:val="clear" w:color="auto" w:fill="FFFFFF"/>
        </w:rPr>
      </w:pPr>
      <w:r>
        <w:rPr>
          <w:rStyle w:val="8"/>
          <w:rFonts w:ascii="仿宋" w:hAnsi="仿宋" w:eastAsia="仿宋"/>
          <w:color w:val="333333"/>
          <w:sz w:val="32"/>
          <w:szCs w:val="32"/>
          <w:shd w:val="clear" w:color="auto" w:fill="FFFFFF"/>
        </w:rPr>
        <w:t>7.环境和可持续发展：</w:t>
      </w:r>
      <w:r>
        <w:rPr>
          <w:rFonts w:ascii="仿宋" w:hAnsi="仿宋" w:eastAsia="仿宋"/>
          <w:color w:val="333333"/>
          <w:sz w:val="32"/>
          <w:szCs w:val="32"/>
          <w:shd w:val="clear" w:color="auto" w:fill="FFFFFF"/>
        </w:rPr>
        <w:t>能够理解和评价针对工程问题的工程实践对环境、社会可持续发展的影响</w:t>
      </w:r>
      <w:r>
        <w:rPr>
          <w:rFonts w:hint="eastAsia" w:ascii="仿宋" w:hAnsi="仿宋" w:eastAsia="仿宋"/>
          <w:color w:val="333333"/>
          <w:sz w:val="32"/>
          <w:szCs w:val="32"/>
          <w:shd w:val="clear" w:color="auto" w:fill="FFFFFF"/>
        </w:rPr>
        <w:t>。</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7-1了解工程设计、施工和运行方案等对环境和社会可持续发展的影响及相关行业的政策法规。</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7-</w:t>
      </w:r>
      <w:r>
        <w:rPr>
          <w:rFonts w:ascii="Times New Roman" w:hAnsi="Times New Roman" w:eastAsia="仿宋"/>
          <w:sz w:val="32"/>
          <w:szCs w:val="32"/>
        </w:rPr>
        <w:t>2</w:t>
      </w:r>
      <w:r>
        <w:rPr>
          <w:rFonts w:hint="eastAsia" w:ascii="Times New Roman" w:hAnsi="Times New Roman" w:eastAsia="仿宋"/>
          <w:sz w:val="32"/>
          <w:szCs w:val="32"/>
        </w:rPr>
        <w:t>具有责任担当、贡献社会、保护环境的意识，了解相关的地域文化、商务保证和法律法规。</w:t>
      </w:r>
    </w:p>
    <w:p>
      <w:pPr>
        <w:ind w:firstLine="643" w:firstLineChars="200"/>
        <w:rPr>
          <w:rFonts w:ascii="仿宋" w:hAnsi="仿宋" w:eastAsia="仿宋"/>
          <w:sz w:val="32"/>
          <w:szCs w:val="32"/>
        </w:rPr>
      </w:pPr>
      <w:r>
        <w:rPr>
          <w:rStyle w:val="8"/>
          <w:rFonts w:ascii="仿宋" w:hAnsi="仿宋" w:eastAsia="仿宋"/>
          <w:color w:val="333333"/>
          <w:sz w:val="32"/>
          <w:szCs w:val="32"/>
          <w:shd w:val="clear" w:color="auto" w:fill="FFFFFF"/>
        </w:rPr>
        <w:t>8.职业规范：</w:t>
      </w:r>
      <w:r>
        <w:rPr>
          <w:rFonts w:ascii="仿宋" w:hAnsi="仿宋" w:eastAsia="仿宋"/>
          <w:color w:val="333333"/>
          <w:sz w:val="32"/>
          <w:szCs w:val="32"/>
          <w:shd w:val="clear" w:color="auto" w:fill="FFFFFF"/>
        </w:rPr>
        <w:t>具有人文社会科学素养、社会责任感，能够在工程实践中理解并遵守工程职业道德和规范，履行责任</w:t>
      </w:r>
      <w:r>
        <w:rPr>
          <w:rFonts w:hint="eastAsia" w:ascii="仿宋" w:hAnsi="仿宋" w:eastAsia="仿宋"/>
          <w:color w:val="333333"/>
          <w:sz w:val="32"/>
          <w:szCs w:val="32"/>
          <w:shd w:val="clear" w:color="auto" w:fill="FFFFFF"/>
        </w:rPr>
        <w:t>。</w:t>
      </w:r>
    </w:p>
    <w:p>
      <w:pPr>
        <w:tabs>
          <w:tab w:val="left" w:pos="5130"/>
        </w:tabs>
        <w:spacing w:line="540" w:lineRule="exact"/>
        <w:ind w:left="-220" w:leftChars="-100" w:right="-220" w:rightChars="-100" w:firstLine="960" w:firstLineChars="300"/>
        <w:rPr>
          <w:spacing w:val="-15"/>
          <w:sz w:val="24"/>
        </w:rPr>
      </w:pPr>
      <w:r>
        <w:rPr>
          <w:rFonts w:hint="eastAsia" w:ascii="Times New Roman" w:hAnsi="Times New Roman" w:eastAsia="仿宋"/>
          <w:sz w:val="32"/>
          <w:szCs w:val="32"/>
        </w:rPr>
        <w:t>8</w:t>
      </w:r>
      <w:r>
        <w:rPr>
          <w:rFonts w:ascii="Times New Roman" w:hAnsi="Times New Roman" w:eastAsia="仿宋"/>
          <w:sz w:val="32"/>
          <w:szCs w:val="32"/>
        </w:rPr>
        <w:t>-1具有爱岗敬业精神，能够遵守智能建造职业行为准则和职业道德规范，熟悉相关建设法规，了解与智能建造有关的法律规定</w:t>
      </w:r>
      <w:r>
        <w:rPr>
          <w:rFonts w:hint="eastAsia" w:ascii="Times New Roman" w:hAnsi="Times New Roman" w:eastAsia="仿宋"/>
          <w:sz w:val="32"/>
          <w:szCs w:val="32"/>
        </w:rPr>
        <w:t>。</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ascii="Times New Roman" w:hAnsi="Times New Roman" w:eastAsia="仿宋"/>
          <w:sz w:val="32"/>
          <w:szCs w:val="32"/>
        </w:rPr>
        <w:t xml:space="preserve"> 8-2具有良好的思想素质、文化修养、社会道德等人文素养。</w:t>
      </w:r>
    </w:p>
    <w:p>
      <w:pPr>
        <w:pStyle w:val="3"/>
        <w:snapToGrid w:val="0"/>
        <w:spacing w:after="120" w:afterLines="50" w:line="360" w:lineRule="auto"/>
        <w:ind w:firstLine="643" w:firstLineChars="200"/>
        <w:jc w:val="left"/>
        <w:rPr>
          <w:rFonts w:ascii="仿宋" w:hAnsi="仿宋" w:eastAsia="仿宋"/>
          <w:kern w:val="2"/>
          <w:sz w:val="32"/>
          <w:szCs w:val="32"/>
          <w:lang w:eastAsia="zh-CN"/>
        </w:rPr>
      </w:pPr>
      <w:r>
        <w:rPr>
          <w:rStyle w:val="8"/>
          <w:rFonts w:ascii="仿宋" w:hAnsi="仿宋" w:eastAsia="仿宋"/>
          <w:color w:val="333333"/>
          <w:sz w:val="32"/>
          <w:szCs w:val="32"/>
          <w:shd w:val="clear" w:color="auto" w:fill="FFFFFF"/>
          <w:lang w:eastAsia="zh-CN"/>
        </w:rPr>
        <w:t>9.个人和团队：</w:t>
      </w:r>
      <w:r>
        <w:rPr>
          <w:rFonts w:ascii="仿宋" w:hAnsi="仿宋" w:eastAsia="仿宋"/>
          <w:color w:val="333333"/>
          <w:sz w:val="32"/>
          <w:szCs w:val="32"/>
          <w:shd w:val="clear" w:color="auto" w:fill="FFFFFF"/>
          <w:lang w:eastAsia="zh-CN"/>
        </w:rPr>
        <w:t>能够在多学科背景下的团队中承担个体、团队成员以及负责人的角色。</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9</w:t>
      </w:r>
      <w:r>
        <w:rPr>
          <w:rFonts w:ascii="Times New Roman" w:hAnsi="Times New Roman" w:eastAsia="仿宋"/>
          <w:sz w:val="32"/>
          <w:szCs w:val="32"/>
        </w:rPr>
        <w:t>-1</w:t>
      </w:r>
      <w:r>
        <w:rPr>
          <w:rFonts w:hint="eastAsia" w:ascii="Times New Roman" w:hAnsi="Times New Roman" w:eastAsia="仿宋"/>
          <w:sz w:val="32"/>
          <w:szCs w:val="32"/>
        </w:rPr>
        <w:t>具有良好的沟通和交流能力。</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ascii="Times New Roman" w:hAnsi="Times New Roman" w:eastAsia="仿宋"/>
          <w:sz w:val="32"/>
          <w:szCs w:val="32"/>
        </w:rPr>
        <w:t>9-2</w:t>
      </w:r>
      <w:r>
        <w:rPr>
          <w:rFonts w:hint="eastAsia"/>
        </w:rPr>
        <w:t xml:space="preserve"> </w:t>
      </w:r>
      <w:r>
        <w:rPr>
          <w:rFonts w:hint="eastAsia" w:ascii="Times New Roman" w:hAnsi="Times New Roman" w:eastAsia="仿宋"/>
          <w:sz w:val="32"/>
          <w:szCs w:val="32"/>
        </w:rPr>
        <w:t>具备在土木工程、建筑与结构、信息技术、智能控制等多学科交叉的团队中进行有效的沟通和交流，并参与管理、协调团队等工作。具有良好的环境适应能力、团队合作的能力以及组织管理能力</w:t>
      </w:r>
      <w:r>
        <w:rPr>
          <w:rFonts w:ascii="Times New Roman" w:hAnsi="Times New Roman" w:eastAsia="仿宋"/>
          <w:sz w:val="32"/>
          <w:szCs w:val="32"/>
        </w:rPr>
        <w:t>。</w:t>
      </w:r>
      <w:r>
        <w:rPr>
          <w:rFonts w:ascii="仿宋" w:hAnsi="仿宋" w:eastAsia="仿宋"/>
          <w:color w:val="333333"/>
          <w:sz w:val="32"/>
          <w:szCs w:val="32"/>
        </w:rPr>
        <w:br w:type="textWrapping"/>
      </w:r>
      <w:r>
        <w:rPr>
          <w:rStyle w:val="8"/>
          <w:rFonts w:ascii="仿宋" w:hAnsi="仿宋" w:eastAsia="仿宋"/>
          <w:color w:val="333333"/>
          <w:sz w:val="32"/>
          <w:szCs w:val="32"/>
          <w:shd w:val="clear" w:color="auto" w:fill="FFFFFF"/>
        </w:rPr>
        <w:t xml:space="preserve">     </w:t>
      </w:r>
      <w:r>
        <w:rPr>
          <w:rFonts w:hint="eastAsia" w:ascii="Times New Roman" w:hAnsi="Times New Roman" w:eastAsia="仿宋"/>
          <w:b/>
          <w:sz w:val="32"/>
          <w:szCs w:val="32"/>
        </w:rPr>
        <w:t>10.沟通：</w:t>
      </w:r>
      <w:r>
        <w:rPr>
          <w:rFonts w:hint="eastAsia" w:ascii="Times New Roman" w:hAnsi="Times New Roman" w:eastAsia="仿宋"/>
          <w:sz w:val="32"/>
          <w:szCs w:val="32"/>
        </w:rPr>
        <w:t>具备良好的表达能力、思维能力与人际交往能力，能够针对工程问题，与同行及社会公众进行有效沟通。</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10-1能够通过撰写报告、陈述发言、撰写设计文稿、答辩等方式准确而有效地表达专业见解，具有一定的文字与口头表达能力。</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10-2</w:t>
      </w:r>
      <w:r>
        <w:rPr>
          <w:rFonts w:hint="eastAsia"/>
        </w:rPr>
        <w:t xml:space="preserve"> </w:t>
      </w:r>
      <w:r>
        <w:rPr>
          <w:rFonts w:hint="eastAsia" w:ascii="Times New Roman" w:hAnsi="Times New Roman" w:eastAsia="仿宋"/>
          <w:sz w:val="32"/>
          <w:szCs w:val="32"/>
        </w:rPr>
        <w:t>能够就智能建造专业的工程问题与业界同行及社会公众进行有效沟通和交流。</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10-3掌握外语听、说、读、写能力，能够就专业问题进行一定的跨语言沟通和交流。</w:t>
      </w:r>
    </w:p>
    <w:p>
      <w:pPr>
        <w:tabs>
          <w:tab w:val="left" w:pos="5130"/>
        </w:tabs>
        <w:spacing w:line="540" w:lineRule="exact"/>
        <w:ind w:left="-220" w:leftChars="-100" w:right="-220" w:rightChars="-100" w:firstLine="643" w:firstLineChars="200"/>
        <w:rPr>
          <w:rFonts w:ascii="Times New Roman" w:hAnsi="Times New Roman" w:eastAsia="仿宋"/>
          <w:sz w:val="32"/>
          <w:szCs w:val="32"/>
        </w:rPr>
      </w:pPr>
      <w:r>
        <w:rPr>
          <w:rStyle w:val="8"/>
          <w:rFonts w:ascii="仿宋" w:hAnsi="仿宋" w:eastAsia="仿宋"/>
          <w:color w:val="333333"/>
          <w:sz w:val="32"/>
          <w:szCs w:val="32"/>
          <w:shd w:val="clear" w:color="auto" w:fill="FFFFFF"/>
        </w:rPr>
        <w:t>11.项目管理：</w:t>
      </w:r>
      <w:r>
        <w:rPr>
          <w:rFonts w:hint="eastAsia" w:ascii="仿宋" w:hAnsi="仿宋" w:eastAsia="仿宋"/>
          <w:color w:val="333333"/>
          <w:sz w:val="32"/>
          <w:szCs w:val="32"/>
          <w:shd w:val="clear" w:color="auto" w:fill="FFFFFF"/>
        </w:rPr>
        <w:t>了解</w:t>
      </w:r>
      <w:r>
        <w:rPr>
          <w:rFonts w:ascii="仿宋" w:hAnsi="仿宋" w:eastAsia="仿宋"/>
          <w:color w:val="333333"/>
          <w:sz w:val="32"/>
          <w:szCs w:val="32"/>
          <w:shd w:val="clear" w:color="auto" w:fill="FFFFFF"/>
        </w:rPr>
        <w:t>工程管理原理与经济决策方法，并能在多学科环境中应用</w:t>
      </w:r>
      <w:r>
        <w:rPr>
          <w:rFonts w:hint="eastAsia" w:ascii="仿宋" w:hAnsi="仿宋" w:eastAsia="仿宋"/>
          <w:color w:val="333333"/>
          <w:sz w:val="32"/>
          <w:szCs w:val="32"/>
          <w:shd w:val="clear" w:color="auto" w:fill="FFFFFF"/>
        </w:rPr>
        <w:t>。</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1</w:t>
      </w:r>
      <w:r>
        <w:rPr>
          <w:rFonts w:ascii="Times New Roman" w:hAnsi="Times New Roman" w:eastAsia="仿宋"/>
          <w:sz w:val="32"/>
          <w:szCs w:val="32"/>
        </w:rPr>
        <w:t>1</w:t>
      </w:r>
      <w:r>
        <w:rPr>
          <w:rFonts w:hint="eastAsia" w:ascii="Times New Roman" w:hAnsi="Times New Roman" w:eastAsia="仿宋"/>
          <w:sz w:val="32"/>
          <w:szCs w:val="32"/>
        </w:rPr>
        <w:t>-1</w:t>
      </w:r>
      <w:r>
        <w:rPr>
          <w:rFonts w:ascii="Times New Roman" w:hAnsi="Times New Roman" w:eastAsia="仿宋"/>
          <w:sz w:val="32"/>
          <w:szCs w:val="32"/>
        </w:rPr>
        <w:t>具备</w:t>
      </w:r>
      <w:r>
        <w:rPr>
          <w:rFonts w:hint="eastAsia" w:ascii="Times New Roman" w:hAnsi="Times New Roman" w:eastAsia="仿宋"/>
          <w:sz w:val="32"/>
          <w:szCs w:val="32"/>
        </w:rPr>
        <w:t>一定</w:t>
      </w:r>
      <w:r>
        <w:rPr>
          <w:rFonts w:ascii="Times New Roman" w:hAnsi="Times New Roman" w:eastAsia="仿宋"/>
          <w:sz w:val="32"/>
          <w:szCs w:val="32"/>
        </w:rPr>
        <w:t>的管理学知识，能够建立并使用合适的管理体系，组织并管理计划和预算，协调组织任务，合理调配资源，提升工作质量和效率。</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1</w:t>
      </w:r>
      <w:r>
        <w:rPr>
          <w:rFonts w:ascii="Times New Roman" w:hAnsi="Times New Roman" w:eastAsia="仿宋"/>
          <w:sz w:val="32"/>
          <w:szCs w:val="32"/>
        </w:rPr>
        <w:t>1</w:t>
      </w:r>
      <w:r>
        <w:rPr>
          <w:rFonts w:hint="eastAsia" w:ascii="Times New Roman" w:hAnsi="Times New Roman" w:eastAsia="仿宋"/>
          <w:sz w:val="32"/>
          <w:szCs w:val="32"/>
        </w:rPr>
        <w:t>-</w:t>
      </w:r>
      <w:r>
        <w:rPr>
          <w:rFonts w:ascii="Times New Roman" w:hAnsi="Times New Roman" w:eastAsia="仿宋"/>
          <w:sz w:val="32"/>
          <w:szCs w:val="32"/>
        </w:rPr>
        <w:t>2</w:t>
      </w:r>
      <w:r>
        <w:rPr>
          <w:rFonts w:hint="eastAsia" w:ascii="Times New Roman" w:hAnsi="Times New Roman" w:eastAsia="仿宋"/>
          <w:sz w:val="32"/>
          <w:szCs w:val="32"/>
        </w:rPr>
        <w:t>了解</w:t>
      </w:r>
      <w:r>
        <w:rPr>
          <w:rFonts w:ascii="Times New Roman" w:hAnsi="Times New Roman" w:eastAsia="仿宋"/>
          <w:sz w:val="32"/>
          <w:szCs w:val="32"/>
        </w:rPr>
        <w:t>质量管理和质量保证体系</w:t>
      </w:r>
      <w:r>
        <w:rPr>
          <w:rFonts w:hint="eastAsia" w:ascii="Times New Roman" w:hAnsi="Times New Roman" w:eastAsia="仿宋"/>
          <w:sz w:val="32"/>
          <w:szCs w:val="32"/>
        </w:rPr>
        <w:t>。</w:t>
      </w:r>
    </w:p>
    <w:p>
      <w:pPr>
        <w:tabs>
          <w:tab w:val="left" w:pos="5130"/>
        </w:tabs>
        <w:spacing w:line="540" w:lineRule="exact"/>
        <w:ind w:left="-220" w:leftChars="-100" w:right="-220" w:rightChars="-100" w:firstLine="643" w:firstLineChars="200"/>
        <w:rPr>
          <w:rFonts w:ascii="Times New Roman" w:hAnsi="Times New Roman" w:eastAsia="仿宋"/>
          <w:sz w:val="32"/>
          <w:szCs w:val="32"/>
        </w:rPr>
      </w:pPr>
      <w:r>
        <w:rPr>
          <w:rStyle w:val="8"/>
          <w:rFonts w:ascii="仿宋" w:hAnsi="仿宋" w:eastAsia="仿宋"/>
          <w:color w:val="333333"/>
          <w:sz w:val="32"/>
          <w:szCs w:val="32"/>
          <w:shd w:val="clear" w:color="auto" w:fill="FFFFFF"/>
        </w:rPr>
        <w:t>12.终身学习：</w:t>
      </w:r>
      <w:r>
        <w:rPr>
          <w:rFonts w:ascii="仿宋" w:hAnsi="仿宋" w:eastAsia="仿宋"/>
          <w:color w:val="333333"/>
          <w:sz w:val="32"/>
          <w:szCs w:val="32"/>
          <w:shd w:val="clear" w:color="auto" w:fill="FFFFFF"/>
        </w:rPr>
        <w:t>具有自主学习和终身学习的意识，有不断学习和适应发展的能力。</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12-1</w:t>
      </w:r>
      <w:r>
        <w:rPr>
          <w:rFonts w:ascii="Times New Roman" w:hAnsi="Times New Roman" w:eastAsia="仿宋"/>
          <w:sz w:val="32"/>
          <w:szCs w:val="32"/>
        </w:rPr>
        <w:t>适应现代技术发展，培养终身学习的能力</w:t>
      </w:r>
    </w:p>
    <w:p>
      <w:pPr>
        <w:tabs>
          <w:tab w:val="left" w:pos="5130"/>
        </w:tabs>
        <w:spacing w:line="540" w:lineRule="exact"/>
        <w:ind w:left="-220" w:leftChars="-100" w:right="-220" w:rightChars="-100" w:firstLine="960" w:firstLineChars="300"/>
        <w:rPr>
          <w:rFonts w:ascii="Times New Roman" w:hAnsi="Times New Roman" w:eastAsia="仿宋"/>
          <w:sz w:val="32"/>
          <w:szCs w:val="32"/>
        </w:rPr>
      </w:pPr>
      <w:r>
        <w:rPr>
          <w:rFonts w:hint="eastAsia" w:ascii="Times New Roman" w:hAnsi="Times New Roman" w:eastAsia="仿宋"/>
          <w:sz w:val="32"/>
          <w:szCs w:val="32"/>
        </w:rPr>
        <w:t>12-</w:t>
      </w:r>
      <w:r>
        <w:rPr>
          <w:rFonts w:ascii="Times New Roman" w:hAnsi="Times New Roman" w:eastAsia="仿宋"/>
          <w:sz w:val="32"/>
          <w:szCs w:val="32"/>
        </w:rPr>
        <w:t>2</w:t>
      </w:r>
      <w:r>
        <w:rPr>
          <w:rFonts w:hint="eastAsia" w:ascii="Times New Roman" w:hAnsi="Times New Roman" w:eastAsia="仿宋"/>
          <w:sz w:val="32"/>
          <w:szCs w:val="32"/>
        </w:rPr>
        <w:t>具有制定并实施继续职业发展计划以及终身学习能力</w:t>
      </w:r>
      <w:r>
        <w:rPr>
          <w:rFonts w:ascii="Times New Roman" w:hAnsi="Times New Roman" w:eastAsia="仿宋"/>
          <w:sz w:val="32"/>
          <w:szCs w:val="32"/>
        </w:rPr>
        <w:t>。</w:t>
      </w:r>
    </w:p>
    <w:p>
      <w:pPr>
        <w:spacing w:line="560" w:lineRule="exact"/>
        <w:ind w:left="-220" w:leftChars="-100" w:right="-220" w:rightChars="-100" w:firstLine="482" w:firstLineChars="200"/>
        <w:jc w:val="center"/>
        <w:rPr>
          <w:rFonts w:ascii="Times New Roman" w:hAnsi="Times New Roman" w:eastAsia="黑体"/>
          <w:b/>
          <w:sz w:val="24"/>
          <w:szCs w:val="24"/>
        </w:rPr>
      </w:pPr>
      <w:r>
        <w:rPr>
          <w:rFonts w:hint="eastAsia" w:ascii="Times New Roman" w:hAnsi="Times New Roman" w:eastAsia="黑体"/>
          <w:b/>
          <w:sz w:val="24"/>
          <w:szCs w:val="24"/>
        </w:rPr>
        <w:t>表1 毕业要求与培养目标的支撑关系</w:t>
      </w:r>
    </w:p>
    <w:tbl>
      <w:tblPr>
        <w:tblStyle w:val="6"/>
        <w:tblW w:w="96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871"/>
        <w:gridCol w:w="1772"/>
        <w:gridCol w:w="2020"/>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shd w:val="clear" w:color="auto" w:fill="auto"/>
          </w:tcPr>
          <w:p>
            <w:pPr>
              <w:rPr>
                <w:rFonts w:ascii="Times New Roman" w:hAnsi="Times New Roman" w:eastAsia="仿宋"/>
                <w:szCs w:val="21"/>
              </w:rPr>
            </w:pPr>
          </w:p>
        </w:tc>
        <w:tc>
          <w:tcPr>
            <w:tcW w:w="1871" w:type="dxa"/>
            <w:shd w:val="clear" w:color="auto" w:fill="auto"/>
          </w:tcPr>
          <w:p>
            <w:pPr>
              <w:jc w:val="center"/>
              <w:rPr>
                <w:rFonts w:ascii="Times New Roman" w:hAnsi="Times New Roman"/>
                <w:b/>
                <w:bCs/>
                <w:sz w:val="15"/>
                <w:szCs w:val="15"/>
              </w:rPr>
            </w:pPr>
            <w:r>
              <w:rPr>
                <w:rFonts w:hint="eastAsia"/>
                <w:sz w:val="15"/>
                <w:szCs w:val="15"/>
              </w:rPr>
              <w:t>培养目标1</w:t>
            </w:r>
          </w:p>
        </w:tc>
        <w:tc>
          <w:tcPr>
            <w:tcW w:w="1772" w:type="dxa"/>
            <w:shd w:val="clear" w:color="auto" w:fill="auto"/>
          </w:tcPr>
          <w:p>
            <w:pPr>
              <w:jc w:val="center"/>
              <w:rPr>
                <w:rFonts w:ascii="Times New Roman" w:hAnsi="Times New Roman"/>
                <w:b/>
                <w:bCs/>
                <w:sz w:val="18"/>
                <w:szCs w:val="18"/>
              </w:rPr>
            </w:pPr>
            <w:r>
              <w:rPr>
                <w:rFonts w:hint="eastAsia"/>
                <w:sz w:val="15"/>
                <w:szCs w:val="15"/>
              </w:rPr>
              <w:t>培养目标2</w:t>
            </w:r>
          </w:p>
        </w:tc>
        <w:tc>
          <w:tcPr>
            <w:tcW w:w="2020" w:type="dxa"/>
            <w:shd w:val="clear" w:color="auto" w:fill="auto"/>
          </w:tcPr>
          <w:p>
            <w:pPr>
              <w:jc w:val="center"/>
              <w:rPr>
                <w:rFonts w:ascii="Times New Roman" w:hAnsi="Times New Roman"/>
                <w:b/>
                <w:bCs/>
                <w:sz w:val="18"/>
                <w:szCs w:val="18"/>
              </w:rPr>
            </w:pPr>
            <w:r>
              <w:rPr>
                <w:rFonts w:hint="eastAsia"/>
                <w:sz w:val="15"/>
                <w:szCs w:val="15"/>
              </w:rPr>
              <w:t>培养目标</w:t>
            </w:r>
            <w:r>
              <w:rPr>
                <w:sz w:val="15"/>
                <w:szCs w:val="15"/>
              </w:rPr>
              <w:t>3</w:t>
            </w:r>
          </w:p>
        </w:tc>
        <w:tc>
          <w:tcPr>
            <w:tcW w:w="1276" w:type="dxa"/>
          </w:tcPr>
          <w:p>
            <w:pPr>
              <w:jc w:val="center"/>
              <w:rPr>
                <w:sz w:val="15"/>
                <w:szCs w:val="15"/>
              </w:rPr>
            </w:pPr>
            <w:r>
              <w:rPr>
                <w:rFonts w:hint="eastAsia"/>
                <w:sz w:val="15"/>
                <w:szCs w:val="15"/>
              </w:rPr>
              <w:t>培养目标</w:t>
            </w:r>
            <w:r>
              <w:rPr>
                <w:sz w:val="15"/>
                <w:szCs w:val="15"/>
              </w:rPr>
              <w:t>4</w:t>
            </w:r>
          </w:p>
        </w:tc>
        <w:tc>
          <w:tcPr>
            <w:tcW w:w="1276" w:type="dxa"/>
            <w:shd w:val="clear" w:color="auto" w:fill="auto"/>
          </w:tcPr>
          <w:p>
            <w:pPr>
              <w:jc w:val="center"/>
              <w:rPr>
                <w:rFonts w:ascii="Times New Roman" w:hAnsi="Times New Roman"/>
                <w:b/>
                <w:bCs/>
                <w:szCs w:val="21"/>
              </w:rPr>
            </w:pPr>
            <w:r>
              <w:rPr>
                <w:rFonts w:hint="eastAsia"/>
                <w:sz w:val="15"/>
                <w:szCs w:val="15"/>
              </w:rPr>
              <w:t>培养目标</w:t>
            </w:r>
            <w:r>
              <w:rPr>
                <w:sz w:val="15"/>
                <w:szCs w:val="15"/>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420" w:type="dxa"/>
            <w:shd w:val="clear" w:color="auto" w:fill="auto"/>
          </w:tcPr>
          <w:p>
            <w:pPr>
              <w:rPr>
                <w:sz w:val="15"/>
                <w:szCs w:val="15"/>
              </w:rPr>
            </w:pPr>
            <w:r>
              <w:rPr>
                <w:rFonts w:hint="eastAsia"/>
                <w:sz w:val="15"/>
                <w:szCs w:val="15"/>
              </w:rPr>
              <w:t>毕业要求1</w:t>
            </w:r>
          </w:p>
        </w:tc>
        <w:tc>
          <w:tcPr>
            <w:tcW w:w="1871" w:type="dxa"/>
            <w:shd w:val="clear" w:color="auto" w:fill="auto"/>
          </w:tcPr>
          <w:p>
            <w:r>
              <w:rPr>
                <w:rFonts w:ascii="Times New Roman" w:hAnsi="Times New Roman"/>
                <w:szCs w:val="21"/>
              </w:rPr>
              <w:t>√</w:t>
            </w:r>
          </w:p>
        </w:tc>
        <w:tc>
          <w:tcPr>
            <w:tcW w:w="1772" w:type="dxa"/>
            <w:shd w:val="clear" w:color="auto" w:fill="auto"/>
          </w:tcPr>
          <w:p>
            <w:r>
              <w:rPr>
                <w:rFonts w:ascii="Times New Roman" w:hAnsi="Times New Roman"/>
                <w:szCs w:val="21"/>
              </w:rPr>
              <w:t>√</w:t>
            </w:r>
          </w:p>
        </w:tc>
        <w:tc>
          <w:tcPr>
            <w:tcW w:w="2020" w:type="dxa"/>
            <w:shd w:val="clear" w:color="auto" w:fill="auto"/>
          </w:tcPr>
          <w:p>
            <w:pPr>
              <w:rPr>
                <w:rFonts w:ascii="Times New Roman" w:hAnsi="Times New Roman" w:eastAsia="仿宋"/>
                <w:szCs w:val="21"/>
              </w:rPr>
            </w:pPr>
          </w:p>
        </w:tc>
        <w:tc>
          <w:tcPr>
            <w:tcW w:w="1276" w:type="dxa"/>
          </w:tcPr>
          <w:p>
            <w:pPr>
              <w:rPr>
                <w:rFonts w:ascii="Times New Roman" w:hAnsi="Times New Roman" w:eastAsia="仿宋"/>
                <w:b/>
                <w:szCs w:val="21"/>
              </w:rPr>
            </w:pPr>
          </w:p>
        </w:tc>
        <w:tc>
          <w:tcPr>
            <w:tcW w:w="1276" w:type="dxa"/>
            <w:shd w:val="clear" w:color="auto" w:fill="auto"/>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 w:hRule="atLeast"/>
          <w:jc w:val="center"/>
        </w:trPr>
        <w:tc>
          <w:tcPr>
            <w:tcW w:w="1420" w:type="dxa"/>
            <w:shd w:val="clear" w:color="auto" w:fill="auto"/>
          </w:tcPr>
          <w:p>
            <w:pPr>
              <w:rPr>
                <w:sz w:val="15"/>
                <w:szCs w:val="15"/>
              </w:rPr>
            </w:pPr>
            <w:r>
              <w:rPr>
                <w:rFonts w:hint="eastAsia"/>
                <w:sz w:val="15"/>
                <w:szCs w:val="15"/>
              </w:rPr>
              <w:t>毕业要求</w:t>
            </w:r>
            <w:r>
              <w:rPr>
                <w:sz w:val="15"/>
                <w:szCs w:val="15"/>
              </w:rPr>
              <w:t>2</w:t>
            </w:r>
          </w:p>
        </w:tc>
        <w:tc>
          <w:tcPr>
            <w:tcW w:w="1871" w:type="dxa"/>
            <w:shd w:val="clear" w:color="auto" w:fill="auto"/>
          </w:tcPr>
          <w:p>
            <w:r>
              <w:rPr>
                <w:rFonts w:ascii="Times New Roman" w:hAnsi="Times New Roman"/>
                <w:szCs w:val="21"/>
              </w:rPr>
              <w:t>√</w:t>
            </w:r>
          </w:p>
        </w:tc>
        <w:tc>
          <w:tcPr>
            <w:tcW w:w="1772" w:type="dxa"/>
            <w:shd w:val="clear" w:color="auto" w:fill="auto"/>
          </w:tcPr>
          <w:p>
            <w:r>
              <w:rPr>
                <w:rFonts w:ascii="Times New Roman" w:hAnsi="Times New Roman"/>
                <w:szCs w:val="21"/>
              </w:rPr>
              <w:t>√</w:t>
            </w:r>
          </w:p>
        </w:tc>
        <w:tc>
          <w:tcPr>
            <w:tcW w:w="2020" w:type="dxa"/>
            <w:shd w:val="clear" w:color="auto" w:fill="auto"/>
          </w:tcPr>
          <w:p>
            <w:pPr>
              <w:rPr>
                <w:rFonts w:ascii="Times New Roman" w:hAnsi="Times New Roman" w:eastAsia="仿宋"/>
                <w:szCs w:val="21"/>
              </w:rPr>
            </w:pPr>
          </w:p>
        </w:tc>
        <w:tc>
          <w:tcPr>
            <w:tcW w:w="1276" w:type="dxa"/>
          </w:tcPr>
          <w:p>
            <w:pPr>
              <w:rPr>
                <w:rFonts w:ascii="Times New Roman" w:hAnsi="Times New Roman"/>
                <w:szCs w:val="21"/>
              </w:rPr>
            </w:pPr>
          </w:p>
        </w:tc>
        <w:tc>
          <w:tcPr>
            <w:tcW w:w="1276" w:type="dxa"/>
            <w:shd w:val="clear" w:color="auto" w:fill="auto"/>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shd w:val="clear" w:color="auto" w:fill="auto"/>
          </w:tcPr>
          <w:p>
            <w:pPr>
              <w:rPr>
                <w:sz w:val="15"/>
                <w:szCs w:val="15"/>
              </w:rPr>
            </w:pPr>
            <w:r>
              <w:rPr>
                <w:rFonts w:hint="eastAsia"/>
                <w:sz w:val="15"/>
                <w:szCs w:val="15"/>
              </w:rPr>
              <w:t>毕业要求</w:t>
            </w:r>
            <w:r>
              <w:rPr>
                <w:sz w:val="15"/>
                <w:szCs w:val="15"/>
              </w:rPr>
              <w:t>3</w:t>
            </w:r>
          </w:p>
        </w:tc>
        <w:tc>
          <w:tcPr>
            <w:tcW w:w="1871" w:type="dxa"/>
            <w:shd w:val="clear" w:color="auto" w:fill="auto"/>
          </w:tcPr>
          <w:p>
            <w:r>
              <w:rPr>
                <w:rFonts w:ascii="Times New Roman" w:hAnsi="Times New Roman"/>
                <w:szCs w:val="21"/>
              </w:rPr>
              <w:t>√</w:t>
            </w:r>
          </w:p>
        </w:tc>
        <w:tc>
          <w:tcPr>
            <w:tcW w:w="1772" w:type="dxa"/>
            <w:shd w:val="clear" w:color="auto" w:fill="auto"/>
          </w:tcPr>
          <w:p>
            <w:r>
              <w:rPr>
                <w:rFonts w:ascii="Times New Roman" w:hAnsi="Times New Roman"/>
                <w:szCs w:val="21"/>
              </w:rPr>
              <w:t>√</w:t>
            </w:r>
          </w:p>
        </w:tc>
        <w:tc>
          <w:tcPr>
            <w:tcW w:w="2020" w:type="dxa"/>
            <w:shd w:val="clear" w:color="auto" w:fill="auto"/>
          </w:tcPr>
          <w:p>
            <w:pPr>
              <w:rPr>
                <w:rFonts w:ascii="Times New Roman" w:hAnsi="Times New Roman" w:eastAsia="仿宋"/>
                <w:szCs w:val="21"/>
              </w:rPr>
            </w:pPr>
          </w:p>
        </w:tc>
        <w:tc>
          <w:tcPr>
            <w:tcW w:w="1276" w:type="dxa"/>
          </w:tcPr>
          <w:p>
            <w:pPr>
              <w:rPr>
                <w:rFonts w:ascii="Times New Roman" w:hAnsi="Times New Roman"/>
                <w:szCs w:val="21"/>
              </w:rPr>
            </w:pPr>
          </w:p>
        </w:tc>
        <w:tc>
          <w:tcPr>
            <w:tcW w:w="1276" w:type="dxa"/>
            <w:shd w:val="clear" w:color="auto" w:fill="auto"/>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shd w:val="clear" w:color="auto" w:fill="auto"/>
          </w:tcPr>
          <w:p>
            <w:pPr>
              <w:rPr>
                <w:sz w:val="15"/>
                <w:szCs w:val="15"/>
              </w:rPr>
            </w:pPr>
            <w:r>
              <w:rPr>
                <w:rFonts w:hint="eastAsia"/>
                <w:sz w:val="15"/>
                <w:szCs w:val="15"/>
              </w:rPr>
              <w:t>毕业要求</w:t>
            </w:r>
            <w:r>
              <w:rPr>
                <w:sz w:val="15"/>
                <w:szCs w:val="15"/>
              </w:rPr>
              <w:t>4</w:t>
            </w:r>
          </w:p>
        </w:tc>
        <w:tc>
          <w:tcPr>
            <w:tcW w:w="1871" w:type="dxa"/>
            <w:shd w:val="clear" w:color="auto" w:fill="auto"/>
          </w:tcPr>
          <w:p>
            <w:r>
              <w:rPr>
                <w:rFonts w:ascii="Times New Roman" w:hAnsi="Times New Roman"/>
                <w:szCs w:val="21"/>
              </w:rPr>
              <w:t>√</w:t>
            </w:r>
          </w:p>
        </w:tc>
        <w:tc>
          <w:tcPr>
            <w:tcW w:w="1772" w:type="dxa"/>
            <w:shd w:val="clear" w:color="auto" w:fill="auto"/>
          </w:tcPr>
          <w:p>
            <w:r>
              <w:rPr>
                <w:rFonts w:ascii="Times New Roman" w:hAnsi="Times New Roman"/>
                <w:szCs w:val="21"/>
              </w:rPr>
              <w:t>√</w:t>
            </w:r>
          </w:p>
        </w:tc>
        <w:tc>
          <w:tcPr>
            <w:tcW w:w="2020" w:type="dxa"/>
            <w:shd w:val="clear" w:color="auto" w:fill="auto"/>
          </w:tcPr>
          <w:p>
            <w:pPr>
              <w:rPr>
                <w:rFonts w:ascii="Times New Roman" w:hAnsi="Times New Roman"/>
                <w:szCs w:val="21"/>
              </w:rPr>
            </w:pPr>
          </w:p>
        </w:tc>
        <w:tc>
          <w:tcPr>
            <w:tcW w:w="1276" w:type="dxa"/>
          </w:tcPr>
          <w:p>
            <w:pPr>
              <w:rPr>
                <w:rFonts w:ascii="Times New Roman" w:hAnsi="Times New Roman" w:eastAsia="仿宋"/>
                <w:szCs w:val="21"/>
              </w:rPr>
            </w:pPr>
          </w:p>
        </w:tc>
        <w:tc>
          <w:tcPr>
            <w:tcW w:w="1276" w:type="dxa"/>
            <w:shd w:val="clear" w:color="auto" w:fill="auto"/>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shd w:val="clear" w:color="auto" w:fill="auto"/>
          </w:tcPr>
          <w:p>
            <w:pPr>
              <w:rPr>
                <w:sz w:val="15"/>
                <w:szCs w:val="15"/>
              </w:rPr>
            </w:pPr>
            <w:r>
              <w:rPr>
                <w:rFonts w:hint="eastAsia"/>
                <w:sz w:val="15"/>
                <w:szCs w:val="15"/>
              </w:rPr>
              <w:t>毕业要求</w:t>
            </w:r>
            <w:r>
              <w:rPr>
                <w:sz w:val="15"/>
                <w:szCs w:val="15"/>
              </w:rPr>
              <w:t>5</w:t>
            </w:r>
          </w:p>
        </w:tc>
        <w:tc>
          <w:tcPr>
            <w:tcW w:w="1871" w:type="dxa"/>
            <w:shd w:val="clear" w:color="auto" w:fill="auto"/>
          </w:tcPr>
          <w:p>
            <w:r>
              <w:rPr>
                <w:rFonts w:ascii="Times New Roman" w:hAnsi="Times New Roman"/>
                <w:szCs w:val="21"/>
              </w:rPr>
              <w:t>√</w:t>
            </w:r>
          </w:p>
        </w:tc>
        <w:tc>
          <w:tcPr>
            <w:tcW w:w="1772" w:type="dxa"/>
            <w:shd w:val="clear" w:color="auto" w:fill="auto"/>
          </w:tcPr>
          <w:p>
            <w:pPr>
              <w:rPr>
                <w:rFonts w:ascii="Times New Roman" w:hAnsi="Times New Roman"/>
                <w:szCs w:val="21"/>
              </w:rPr>
            </w:pPr>
          </w:p>
        </w:tc>
        <w:tc>
          <w:tcPr>
            <w:tcW w:w="2020" w:type="dxa"/>
            <w:shd w:val="clear" w:color="auto" w:fill="auto"/>
          </w:tcPr>
          <w:p>
            <w:pPr>
              <w:rPr>
                <w:rFonts w:ascii="Times New Roman" w:hAnsi="Times New Roman"/>
                <w:szCs w:val="21"/>
              </w:rPr>
            </w:pPr>
          </w:p>
        </w:tc>
        <w:tc>
          <w:tcPr>
            <w:tcW w:w="1276" w:type="dxa"/>
          </w:tcPr>
          <w:p>
            <w:pPr>
              <w:rPr>
                <w:rFonts w:ascii="Times New Roman" w:hAnsi="Times New Roman" w:eastAsia="仿宋"/>
                <w:szCs w:val="21"/>
              </w:rPr>
            </w:pPr>
          </w:p>
        </w:tc>
        <w:tc>
          <w:tcPr>
            <w:tcW w:w="1276" w:type="dxa"/>
            <w:shd w:val="clear" w:color="auto" w:fill="auto"/>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shd w:val="clear" w:color="auto" w:fill="auto"/>
          </w:tcPr>
          <w:p>
            <w:pPr>
              <w:rPr>
                <w:sz w:val="15"/>
                <w:szCs w:val="15"/>
              </w:rPr>
            </w:pPr>
            <w:r>
              <w:rPr>
                <w:rFonts w:hint="eastAsia"/>
                <w:sz w:val="15"/>
                <w:szCs w:val="15"/>
              </w:rPr>
              <w:t>毕业要求</w:t>
            </w:r>
            <w:r>
              <w:rPr>
                <w:sz w:val="15"/>
                <w:szCs w:val="15"/>
              </w:rPr>
              <w:t>6</w:t>
            </w:r>
          </w:p>
        </w:tc>
        <w:tc>
          <w:tcPr>
            <w:tcW w:w="1871" w:type="dxa"/>
            <w:shd w:val="clear" w:color="auto" w:fill="auto"/>
          </w:tcPr>
          <w:p>
            <w:r>
              <w:rPr>
                <w:rFonts w:ascii="Times New Roman" w:hAnsi="Times New Roman"/>
                <w:szCs w:val="21"/>
              </w:rPr>
              <w:t>√</w:t>
            </w:r>
          </w:p>
        </w:tc>
        <w:tc>
          <w:tcPr>
            <w:tcW w:w="1772" w:type="dxa"/>
            <w:shd w:val="clear" w:color="auto" w:fill="auto"/>
          </w:tcPr>
          <w:p>
            <w:r>
              <w:rPr>
                <w:rFonts w:ascii="Times New Roman" w:hAnsi="Times New Roman"/>
                <w:szCs w:val="21"/>
              </w:rPr>
              <w:t>√</w:t>
            </w:r>
          </w:p>
        </w:tc>
        <w:tc>
          <w:tcPr>
            <w:tcW w:w="2020" w:type="dxa"/>
            <w:shd w:val="clear" w:color="auto" w:fill="auto"/>
          </w:tcPr>
          <w:p>
            <w:r>
              <w:rPr>
                <w:rFonts w:ascii="Times New Roman" w:hAnsi="Times New Roman"/>
                <w:szCs w:val="21"/>
              </w:rPr>
              <w:t>√</w:t>
            </w:r>
          </w:p>
        </w:tc>
        <w:tc>
          <w:tcPr>
            <w:tcW w:w="1276" w:type="dxa"/>
          </w:tcPr>
          <w:p>
            <w:r>
              <w:rPr>
                <w:rFonts w:ascii="Times New Roman" w:hAnsi="Times New Roman"/>
                <w:szCs w:val="21"/>
              </w:rPr>
              <w:t>√</w:t>
            </w:r>
          </w:p>
        </w:tc>
        <w:tc>
          <w:tcPr>
            <w:tcW w:w="1276" w:type="dxa"/>
            <w:shd w:val="clear" w:color="auto" w:fill="auto"/>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shd w:val="clear" w:color="auto" w:fill="auto"/>
          </w:tcPr>
          <w:p>
            <w:pPr>
              <w:rPr>
                <w:sz w:val="15"/>
                <w:szCs w:val="15"/>
              </w:rPr>
            </w:pPr>
            <w:r>
              <w:rPr>
                <w:rFonts w:hint="eastAsia"/>
                <w:sz w:val="15"/>
                <w:szCs w:val="15"/>
              </w:rPr>
              <w:t>毕业要求</w:t>
            </w:r>
            <w:r>
              <w:rPr>
                <w:sz w:val="15"/>
                <w:szCs w:val="15"/>
              </w:rPr>
              <w:t>7</w:t>
            </w:r>
          </w:p>
        </w:tc>
        <w:tc>
          <w:tcPr>
            <w:tcW w:w="1871" w:type="dxa"/>
            <w:shd w:val="clear" w:color="auto" w:fill="auto"/>
          </w:tcPr>
          <w:p>
            <w:r>
              <w:rPr>
                <w:rFonts w:ascii="Times New Roman" w:hAnsi="Times New Roman"/>
                <w:szCs w:val="21"/>
              </w:rPr>
              <w:t>√</w:t>
            </w:r>
          </w:p>
        </w:tc>
        <w:tc>
          <w:tcPr>
            <w:tcW w:w="1772" w:type="dxa"/>
            <w:shd w:val="clear" w:color="auto" w:fill="auto"/>
          </w:tcPr>
          <w:p>
            <w:r>
              <w:rPr>
                <w:rFonts w:ascii="Times New Roman" w:hAnsi="Times New Roman"/>
                <w:szCs w:val="21"/>
              </w:rPr>
              <w:t>√</w:t>
            </w:r>
          </w:p>
        </w:tc>
        <w:tc>
          <w:tcPr>
            <w:tcW w:w="2020" w:type="dxa"/>
            <w:shd w:val="clear" w:color="auto" w:fill="auto"/>
          </w:tcPr>
          <w:p>
            <w:r>
              <w:rPr>
                <w:rFonts w:ascii="Times New Roman" w:hAnsi="Times New Roman"/>
                <w:szCs w:val="21"/>
              </w:rPr>
              <w:t>√</w:t>
            </w:r>
          </w:p>
        </w:tc>
        <w:tc>
          <w:tcPr>
            <w:tcW w:w="1276" w:type="dxa"/>
          </w:tcPr>
          <w:p>
            <w:r>
              <w:rPr>
                <w:rFonts w:ascii="Times New Roman" w:hAnsi="Times New Roman"/>
                <w:szCs w:val="21"/>
              </w:rPr>
              <w:t>√</w:t>
            </w:r>
          </w:p>
        </w:tc>
        <w:tc>
          <w:tcPr>
            <w:tcW w:w="1276" w:type="dxa"/>
            <w:shd w:val="clear" w:color="auto" w:fill="auto"/>
          </w:tcPr>
          <w:p>
            <w:pP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shd w:val="clear" w:color="auto" w:fill="auto"/>
          </w:tcPr>
          <w:p>
            <w:pPr>
              <w:rPr>
                <w:sz w:val="15"/>
                <w:szCs w:val="15"/>
              </w:rPr>
            </w:pPr>
            <w:r>
              <w:rPr>
                <w:rFonts w:hint="eastAsia"/>
                <w:sz w:val="15"/>
                <w:szCs w:val="15"/>
              </w:rPr>
              <w:t>毕业要求</w:t>
            </w:r>
            <w:r>
              <w:rPr>
                <w:sz w:val="15"/>
                <w:szCs w:val="15"/>
              </w:rPr>
              <w:t>8</w:t>
            </w:r>
          </w:p>
        </w:tc>
        <w:tc>
          <w:tcPr>
            <w:tcW w:w="1871" w:type="dxa"/>
            <w:shd w:val="clear" w:color="auto" w:fill="auto"/>
          </w:tcPr>
          <w:p>
            <w:r>
              <w:rPr>
                <w:rFonts w:ascii="Times New Roman" w:hAnsi="Times New Roman"/>
                <w:szCs w:val="21"/>
              </w:rPr>
              <w:t>√</w:t>
            </w:r>
          </w:p>
        </w:tc>
        <w:tc>
          <w:tcPr>
            <w:tcW w:w="1772" w:type="dxa"/>
            <w:shd w:val="clear" w:color="auto" w:fill="auto"/>
          </w:tcPr>
          <w:p>
            <w:r>
              <w:rPr>
                <w:rFonts w:ascii="Times New Roman" w:hAnsi="Times New Roman"/>
                <w:szCs w:val="21"/>
              </w:rPr>
              <w:t>√</w:t>
            </w:r>
          </w:p>
        </w:tc>
        <w:tc>
          <w:tcPr>
            <w:tcW w:w="2020" w:type="dxa"/>
            <w:shd w:val="clear" w:color="auto" w:fill="auto"/>
          </w:tcPr>
          <w:p>
            <w:r>
              <w:rPr>
                <w:rFonts w:ascii="Times New Roman" w:hAnsi="Times New Roman"/>
                <w:szCs w:val="21"/>
              </w:rPr>
              <w:t>√</w:t>
            </w:r>
          </w:p>
        </w:tc>
        <w:tc>
          <w:tcPr>
            <w:tcW w:w="1276" w:type="dxa"/>
          </w:tcPr>
          <w:p>
            <w:r>
              <w:rPr>
                <w:rFonts w:ascii="Times New Roman" w:hAnsi="Times New Roman"/>
                <w:szCs w:val="21"/>
              </w:rPr>
              <w:t>√</w:t>
            </w:r>
          </w:p>
        </w:tc>
        <w:tc>
          <w:tcPr>
            <w:tcW w:w="1276" w:type="dxa"/>
            <w:shd w:val="clear" w:color="auto" w:fill="auto"/>
          </w:tcPr>
          <w:p>
            <w:pP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shd w:val="clear" w:color="auto" w:fill="auto"/>
          </w:tcPr>
          <w:p>
            <w:pPr>
              <w:rPr>
                <w:sz w:val="15"/>
                <w:szCs w:val="15"/>
              </w:rPr>
            </w:pPr>
            <w:r>
              <w:rPr>
                <w:rFonts w:hint="eastAsia"/>
                <w:sz w:val="15"/>
                <w:szCs w:val="15"/>
              </w:rPr>
              <w:t>毕业要求</w:t>
            </w:r>
            <w:r>
              <w:rPr>
                <w:sz w:val="15"/>
                <w:szCs w:val="15"/>
              </w:rPr>
              <w:t>9</w:t>
            </w:r>
          </w:p>
        </w:tc>
        <w:tc>
          <w:tcPr>
            <w:tcW w:w="1871" w:type="dxa"/>
            <w:shd w:val="clear" w:color="auto" w:fill="auto"/>
          </w:tcPr>
          <w:p>
            <w:pPr>
              <w:rPr>
                <w:rFonts w:ascii="Times New Roman" w:hAnsi="Times New Roman"/>
                <w:szCs w:val="21"/>
              </w:rPr>
            </w:pPr>
            <w:r>
              <w:rPr>
                <w:rFonts w:ascii="Times New Roman" w:hAnsi="Times New Roman"/>
                <w:szCs w:val="21"/>
              </w:rPr>
              <w:t>√</w:t>
            </w:r>
          </w:p>
        </w:tc>
        <w:tc>
          <w:tcPr>
            <w:tcW w:w="1772" w:type="dxa"/>
            <w:shd w:val="clear" w:color="auto" w:fill="auto"/>
          </w:tcPr>
          <w:p>
            <w:pPr>
              <w:rPr>
                <w:rFonts w:ascii="Times New Roman" w:hAnsi="Times New Roman" w:eastAsia="仿宋"/>
                <w:szCs w:val="21"/>
              </w:rPr>
            </w:pPr>
          </w:p>
        </w:tc>
        <w:tc>
          <w:tcPr>
            <w:tcW w:w="2020" w:type="dxa"/>
            <w:shd w:val="clear" w:color="auto" w:fill="auto"/>
          </w:tcPr>
          <w:p>
            <w:pPr>
              <w:rPr>
                <w:rFonts w:ascii="Times New Roman" w:hAnsi="Times New Roman" w:eastAsia="仿宋"/>
                <w:szCs w:val="21"/>
              </w:rPr>
            </w:pPr>
          </w:p>
        </w:tc>
        <w:tc>
          <w:tcPr>
            <w:tcW w:w="1276" w:type="dxa"/>
          </w:tcPr>
          <w:p>
            <w:r>
              <w:rPr>
                <w:rFonts w:ascii="Times New Roman" w:hAnsi="Times New Roman"/>
                <w:szCs w:val="21"/>
              </w:rPr>
              <w:t>√</w:t>
            </w:r>
          </w:p>
        </w:tc>
        <w:tc>
          <w:tcPr>
            <w:tcW w:w="1276" w:type="dxa"/>
            <w:shd w:val="clear" w:color="auto" w:fill="auto"/>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shd w:val="clear" w:color="auto" w:fill="auto"/>
          </w:tcPr>
          <w:p>
            <w:pPr>
              <w:rPr>
                <w:sz w:val="15"/>
                <w:szCs w:val="15"/>
              </w:rPr>
            </w:pPr>
            <w:r>
              <w:rPr>
                <w:rFonts w:hint="eastAsia"/>
                <w:sz w:val="15"/>
                <w:szCs w:val="15"/>
              </w:rPr>
              <w:t>毕业要求</w:t>
            </w:r>
            <w:r>
              <w:rPr>
                <w:sz w:val="15"/>
                <w:szCs w:val="15"/>
              </w:rPr>
              <w:t>10</w:t>
            </w:r>
          </w:p>
        </w:tc>
        <w:tc>
          <w:tcPr>
            <w:tcW w:w="1871" w:type="dxa"/>
            <w:shd w:val="clear" w:color="auto" w:fill="auto"/>
          </w:tcPr>
          <w:p>
            <w:pPr>
              <w:rPr>
                <w:rFonts w:ascii="Times New Roman" w:hAnsi="Times New Roman"/>
                <w:szCs w:val="21"/>
              </w:rPr>
            </w:pPr>
            <w:r>
              <w:rPr>
                <w:rFonts w:ascii="Times New Roman" w:hAnsi="Times New Roman"/>
                <w:szCs w:val="21"/>
              </w:rPr>
              <w:t>√</w:t>
            </w:r>
          </w:p>
        </w:tc>
        <w:tc>
          <w:tcPr>
            <w:tcW w:w="1772" w:type="dxa"/>
            <w:shd w:val="clear" w:color="auto" w:fill="auto"/>
          </w:tcPr>
          <w:p>
            <w:pPr>
              <w:rPr>
                <w:rFonts w:ascii="Times New Roman" w:hAnsi="Times New Roman" w:eastAsia="仿宋"/>
                <w:szCs w:val="21"/>
              </w:rPr>
            </w:pPr>
          </w:p>
        </w:tc>
        <w:tc>
          <w:tcPr>
            <w:tcW w:w="2020" w:type="dxa"/>
            <w:shd w:val="clear" w:color="auto" w:fill="auto"/>
          </w:tcPr>
          <w:p>
            <w:pPr>
              <w:rPr>
                <w:rFonts w:ascii="Times New Roman" w:hAnsi="Times New Roman" w:eastAsia="仿宋"/>
                <w:szCs w:val="21"/>
              </w:rPr>
            </w:pPr>
          </w:p>
        </w:tc>
        <w:tc>
          <w:tcPr>
            <w:tcW w:w="1276" w:type="dxa"/>
          </w:tcPr>
          <w:p>
            <w:r>
              <w:rPr>
                <w:rFonts w:ascii="Times New Roman" w:hAnsi="Times New Roman"/>
                <w:szCs w:val="21"/>
              </w:rPr>
              <w:t>√</w:t>
            </w:r>
          </w:p>
        </w:tc>
        <w:tc>
          <w:tcPr>
            <w:tcW w:w="1276" w:type="dxa"/>
            <w:shd w:val="clear" w:color="auto" w:fill="auto"/>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shd w:val="clear" w:color="auto" w:fill="auto"/>
          </w:tcPr>
          <w:p>
            <w:pPr>
              <w:rPr>
                <w:sz w:val="15"/>
                <w:szCs w:val="15"/>
              </w:rPr>
            </w:pPr>
            <w:r>
              <w:rPr>
                <w:rFonts w:hint="eastAsia"/>
                <w:sz w:val="15"/>
                <w:szCs w:val="15"/>
              </w:rPr>
              <w:t>毕业要求1</w:t>
            </w:r>
            <w:r>
              <w:rPr>
                <w:sz w:val="15"/>
                <w:szCs w:val="15"/>
              </w:rPr>
              <w:t>1</w:t>
            </w:r>
          </w:p>
        </w:tc>
        <w:tc>
          <w:tcPr>
            <w:tcW w:w="1871" w:type="dxa"/>
            <w:shd w:val="clear" w:color="auto" w:fill="auto"/>
          </w:tcPr>
          <w:p>
            <w:pPr>
              <w:rPr>
                <w:rFonts w:ascii="Times New Roman" w:hAnsi="Times New Roman"/>
                <w:szCs w:val="21"/>
              </w:rPr>
            </w:pPr>
            <w:r>
              <w:rPr>
                <w:rFonts w:ascii="Times New Roman" w:hAnsi="Times New Roman"/>
                <w:szCs w:val="21"/>
              </w:rPr>
              <w:t>√</w:t>
            </w:r>
          </w:p>
        </w:tc>
        <w:tc>
          <w:tcPr>
            <w:tcW w:w="1772" w:type="dxa"/>
            <w:shd w:val="clear" w:color="auto" w:fill="auto"/>
          </w:tcPr>
          <w:p>
            <w:r>
              <w:rPr>
                <w:rFonts w:ascii="Times New Roman" w:hAnsi="Times New Roman"/>
                <w:szCs w:val="21"/>
              </w:rPr>
              <w:t>√</w:t>
            </w:r>
          </w:p>
        </w:tc>
        <w:tc>
          <w:tcPr>
            <w:tcW w:w="2020" w:type="dxa"/>
            <w:shd w:val="clear" w:color="auto" w:fill="auto"/>
          </w:tcPr>
          <w:p>
            <w:pPr>
              <w:rPr>
                <w:rFonts w:ascii="Times New Roman" w:hAnsi="Times New Roman" w:eastAsia="仿宋"/>
                <w:szCs w:val="21"/>
              </w:rPr>
            </w:pPr>
          </w:p>
        </w:tc>
        <w:tc>
          <w:tcPr>
            <w:tcW w:w="1276" w:type="dxa"/>
          </w:tcPr>
          <w:p>
            <w:r>
              <w:rPr>
                <w:rFonts w:ascii="Times New Roman" w:hAnsi="Times New Roman"/>
                <w:szCs w:val="21"/>
              </w:rPr>
              <w:t>√</w:t>
            </w:r>
          </w:p>
        </w:tc>
        <w:tc>
          <w:tcPr>
            <w:tcW w:w="1276" w:type="dxa"/>
            <w:shd w:val="clear" w:color="auto" w:fill="auto"/>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shd w:val="clear" w:color="auto" w:fill="auto"/>
          </w:tcPr>
          <w:p>
            <w:pPr>
              <w:rPr>
                <w:sz w:val="15"/>
                <w:szCs w:val="15"/>
              </w:rPr>
            </w:pPr>
            <w:r>
              <w:rPr>
                <w:rFonts w:hint="eastAsia"/>
                <w:sz w:val="15"/>
                <w:szCs w:val="15"/>
              </w:rPr>
              <w:t>毕业要求1</w:t>
            </w:r>
            <w:r>
              <w:rPr>
                <w:sz w:val="15"/>
                <w:szCs w:val="15"/>
              </w:rPr>
              <w:t>2</w:t>
            </w:r>
          </w:p>
        </w:tc>
        <w:tc>
          <w:tcPr>
            <w:tcW w:w="1871" w:type="dxa"/>
            <w:shd w:val="clear" w:color="auto" w:fill="auto"/>
          </w:tcPr>
          <w:p>
            <w:pPr>
              <w:rPr>
                <w:rFonts w:ascii="Times New Roman" w:hAnsi="Times New Roman" w:eastAsia="仿宋"/>
                <w:szCs w:val="21"/>
              </w:rPr>
            </w:pPr>
            <w:r>
              <w:rPr>
                <w:rFonts w:ascii="Times New Roman" w:hAnsi="Times New Roman"/>
                <w:szCs w:val="21"/>
              </w:rPr>
              <w:t>√</w:t>
            </w:r>
          </w:p>
        </w:tc>
        <w:tc>
          <w:tcPr>
            <w:tcW w:w="1772" w:type="dxa"/>
            <w:shd w:val="clear" w:color="auto" w:fill="auto"/>
          </w:tcPr>
          <w:p>
            <w:r>
              <w:rPr>
                <w:rFonts w:ascii="Times New Roman" w:hAnsi="Times New Roman"/>
                <w:szCs w:val="21"/>
              </w:rPr>
              <w:t>√</w:t>
            </w:r>
          </w:p>
        </w:tc>
        <w:tc>
          <w:tcPr>
            <w:tcW w:w="2020" w:type="dxa"/>
            <w:shd w:val="clear" w:color="auto" w:fill="auto"/>
          </w:tcPr>
          <w:p>
            <w:pPr>
              <w:rPr>
                <w:rFonts w:ascii="Times New Roman" w:hAnsi="Times New Roman" w:eastAsia="仿宋"/>
                <w:szCs w:val="21"/>
              </w:rPr>
            </w:pPr>
          </w:p>
        </w:tc>
        <w:tc>
          <w:tcPr>
            <w:tcW w:w="1276" w:type="dxa"/>
          </w:tcPr>
          <w:p>
            <w:pPr>
              <w:rPr>
                <w:rFonts w:ascii="Times New Roman" w:hAnsi="Times New Roman"/>
                <w:szCs w:val="21"/>
              </w:rPr>
            </w:pPr>
          </w:p>
        </w:tc>
        <w:tc>
          <w:tcPr>
            <w:tcW w:w="1276" w:type="dxa"/>
            <w:shd w:val="clear" w:color="auto" w:fill="auto"/>
          </w:tcPr>
          <w:p>
            <w:r>
              <w:rPr>
                <w:rFonts w:ascii="Times New Roman" w:hAnsi="Times New Roman"/>
                <w:szCs w:val="21"/>
              </w:rPr>
              <w:t>√</w:t>
            </w:r>
          </w:p>
        </w:tc>
      </w:tr>
    </w:tbl>
    <w:p>
      <w:pPr>
        <w:spacing w:line="560" w:lineRule="exact"/>
        <w:ind w:right="-220" w:rightChars="-100"/>
        <w:rPr>
          <w:rFonts w:ascii="Times New Roman" w:hAnsi="Times New Roman" w:eastAsia="黑体"/>
          <w:sz w:val="32"/>
          <w:szCs w:val="32"/>
        </w:rPr>
      </w:pPr>
    </w:p>
    <w:p>
      <w:pPr>
        <w:spacing w:line="560" w:lineRule="exact"/>
        <w:ind w:left="-220" w:leftChars="-100" w:right="-220" w:rightChars="-100" w:firstLine="640" w:firstLineChars="200"/>
        <w:rPr>
          <w:rFonts w:ascii="Times New Roman" w:hAnsi="Times New Roman" w:eastAsia="黑体"/>
          <w:sz w:val="32"/>
          <w:szCs w:val="32"/>
        </w:rPr>
      </w:pPr>
      <w:r>
        <w:rPr>
          <w:rFonts w:ascii="Times New Roman" w:hAnsi="Times New Roman" w:eastAsia="黑体"/>
          <w:sz w:val="32"/>
          <w:szCs w:val="32"/>
        </w:rPr>
        <w:t>三、</w:t>
      </w:r>
      <w:r>
        <w:rPr>
          <w:rFonts w:hint="eastAsia" w:ascii="Times New Roman" w:hAnsi="Times New Roman" w:eastAsia="黑体"/>
          <w:sz w:val="32"/>
          <w:szCs w:val="32"/>
        </w:rPr>
        <w:t>学位</w:t>
      </w:r>
      <w:r>
        <w:rPr>
          <w:rFonts w:ascii="Times New Roman" w:hAnsi="Times New Roman" w:eastAsia="黑体"/>
          <w:sz w:val="32"/>
          <w:szCs w:val="32"/>
        </w:rPr>
        <w:t>课程</w:t>
      </w:r>
    </w:p>
    <w:p>
      <w:pPr>
        <w:spacing w:line="540" w:lineRule="exact"/>
        <w:ind w:left="-220" w:leftChars="-100" w:right="-220" w:rightChars="-100" w:firstLine="640" w:firstLineChars="200"/>
        <w:rPr>
          <w:rFonts w:ascii="Times New Roman" w:hAnsi="Times New Roman" w:eastAsia="仿宋"/>
          <w:sz w:val="32"/>
          <w:szCs w:val="32"/>
        </w:rPr>
      </w:pPr>
      <w:r>
        <w:rPr>
          <w:rFonts w:hint="eastAsia" w:ascii="Times New Roman" w:hAnsi="Times New Roman" w:eastAsia="仿宋"/>
          <w:sz w:val="32"/>
          <w:szCs w:val="32"/>
        </w:rPr>
        <w:t>大学外语、高等数学、工程力学、结构力学、建筑材料、电路、物联网技术与应用、自动控制原理、智能建筑 BIM 技术、建筑结构、土木工程施工原理与装配式建筑施工、建筑结构课程设计、B</w:t>
      </w:r>
      <w:r>
        <w:rPr>
          <w:rFonts w:ascii="Times New Roman" w:hAnsi="Times New Roman" w:eastAsia="仿宋"/>
          <w:sz w:val="32"/>
          <w:szCs w:val="32"/>
        </w:rPr>
        <w:t>IM</w:t>
      </w:r>
      <w:r>
        <w:rPr>
          <w:rFonts w:hint="eastAsia" w:ascii="Times New Roman" w:hAnsi="Times New Roman" w:eastAsia="仿宋"/>
          <w:sz w:val="32"/>
          <w:szCs w:val="32"/>
        </w:rPr>
        <w:t>综合实训、装配式混凝土结构、智能机械与机器人、房屋建筑学、毕业设计。</w:t>
      </w:r>
    </w:p>
    <w:p>
      <w:pPr>
        <w:tabs>
          <w:tab w:val="left" w:pos="5064"/>
        </w:tabs>
        <w:spacing w:line="560" w:lineRule="exact"/>
        <w:ind w:left="-220" w:leftChars="-100" w:right="-220" w:rightChars="-100" w:firstLine="640" w:firstLineChars="200"/>
        <w:rPr>
          <w:rFonts w:ascii="Times New Roman" w:hAnsi="Times New Roman" w:eastAsia="黑体"/>
          <w:sz w:val="32"/>
          <w:szCs w:val="32"/>
        </w:rPr>
      </w:pPr>
      <w:r>
        <w:rPr>
          <w:rFonts w:ascii="Times New Roman" w:hAnsi="Times New Roman" w:eastAsia="黑体"/>
          <w:sz w:val="32"/>
          <w:szCs w:val="32"/>
        </w:rPr>
        <w:t>四、学制与学位</w:t>
      </w:r>
      <w:r>
        <w:rPr>
          <w:rFonts w:ascii="Times New Roman" w:hAnsi="Times New Roman" w:eastAsia="黑体"/>
          <w:sz w:val="32"/>
          <w:szCs w:val="32"/>
        </w:rPr>
        <w:tab/>
      </w:r>
    </w:p>
    <w:p>
      <w:pPr>
        <w:spacing w:line="560" w:lineRule="exact"/>
        <w:ind w:left="-220" w:leftChars="-100" w:right="-220" w:rightChars="-100" w:firstLine="640" w:firstLineChars="200"/>
        <w:rPr>
          <w:rFonts w:ascii="Times New Roman" w:hAnsi="Times New Roman" w:eastAsia="仿宋"/>
          <w:sz w:val="32"/>
          <w:szCs w:val="32"/>
        </w:rPr>
      </w:pPr>
      <w:r>
        <w:rPr>
          <w:rFonts w:ascii="Times New Roman" w:hAnsi="Times New Roman" w:eastAsia="仿宋"/>
          <w:sz w:val="32"/>
          <w:szCs w:val="32"/>
        </w:rPr>
        <w:t>学制：实行弹性学制，修业年限为3－8年，标准学制为4年。</w:t>
      </w:r>
    </w:p>
    <w:p>
      <w:pPr>
        <w:spacing w:line="560" w:lineRule="exact"/>
        <w:ind w:left="-220" w:leftChars="-100" w:right="-220" w:rightChars="-100" w:firstLine="640" w:firstLineChars="200"/>
        <w:rPr>
          <w:rFonts w:ascii="Times New Roman" w:hAnsi="Times New Roman" w:eastAsia="仿宋"/>
          <w:color w:val="FF0000"/>
          <w:sz w:val="32"/>
          <w:szCs w:val="32"/>
        </w:rPr>
      </w:pPr>
      <w:r>
        <w:rPr>
          <w:rFonts w:ascii="Times New Roman" w:hAnsi="Times New Roman" w:eastAsia="仿宋"/>
          <w:sz w:val="32"/>
          <w:szCs w:val="32"/>
        </w:rPr>
        <w:t>学位：毕业生符合毕业学分要求，达到《沈阳工学院学士学位授予工作实施细则》规定的学位授予条件，授予相应工学学士学位。</w:t>
      </w:r>
    </w:p>
    <w:p>
      <w:pPr>
        <w:spacing w:line="560" w:lineRule="exact"/>
        <w:ind w:left="-220" w:leftChars="-100" w:right="-220" w:rightChars="-100" w:firstLine="640" w:firstLineChars="200"/>
        <w:rPr>
          <w:rFonts w:ascii="Times New Roman" w:hAnsi="Times New Roman" w:eastAsia="黑体"/>
          <w:sz w:val="32"/>
          <w:szCs w:val="32"/>
        </w:rPr>
      </w:pPr>
      <w:r>
        <w:rPr>
          <w:rFonts w:ascii="Times New Roman" w:hAnsi="Times New Roman" w:eastAsia="黑体"/>
          <w:sz w:val="32"/>
          <w:szCs w:val="32"/>
        </w:rPr>
        <w:t>五、毕业学分要求</w:t>
      </w:r>
    </w:p>
    <w:p>
      <w:pPr>
        <w:spacing w:line="560" w:lineRule="exact"/>
        <w:ind w:left="-220" w:leftChars="-100" w:right="-220" w:rightChars="-100" w:firstLine="640" w:firstLineChars="200"/>
        <w:rPr>
          <w:rFonts w:ascii="Times New Roman" w:hAnsi="Times New Roman" w:eastAsia="仿宋"/>
          <w:sz w:val="32"/>
          <w:szCs w:val="32"/>
        </w:rPr>
      </w:pPr>
      <w:r>
        <w:rPr>
          <w:rFonts w:ascii="Times New Roman" w:hAnsi="Times New Roman" w:eastAsia="仿宋"/>
          <w:sz w:val="32"/>
          <w:szCs w:val="32"/>
        </w:rPr>
        <w:t>在规定的修业年限内，完成本专业培养方案规定的全部教学环节，所学课程全部及格（合格），获得总学分应为</w:t>
      </w:r>
      <w:r>
        <w:rPr>
          <w:rFonts w:ascii="Times New Roman" w:hAnsi="Times New Roman" w:eastAsia="仿宋"/>
          <w:b/>
          <w:bCs/>
          <w:sz w:val="32"/>
          <w:szCs w:val="32"/>
        </w:rPr>
        <w:t>175</w:t>
      </w:r>
      <w:r>
        <w:rPr>
          <w:rFonts w:ascii="Times New Roman" w:hAnsi="Times New Roman" w:eastAsia="仿宋"/>
          <w:sz w:val="32"/>
          <w:szCs w:val="32"/>
        </w:rPr>
        <w:t>学分。其中通识教育选修学分不少于</w:t>
      </w:r>
      <w:r>
        <w:rPr>
          <w:rFonts w:hint="eastAsia" w:ascii="Times New Roman" w:hAnsi="Times New Roman" w:eastAsia="仿宋"/>
          <w:sz w:val="32"/>
          <w:szCs w:val="32"/>
        </w:rPr>
        <w:t>10</w:t>
      </w:r>
      <w:r>
        <w:rPr>
          <w:rFonts w:ascii="Times New Roman" w:hAnsi="Times New Roman" w:eastAsia="仿宋"/>
          <w:sz w:val="32"/>
          <w:szCs w:val="32"/>
        </w:rPr>
        <w:t xml:space="preserve">学分。 </w:t>
      </w:r>
    </w:p>
    <w:p>
      <w:pPr>
        <w:spacing w:line="560" w:lineRule="exact"/>
        <w:ind w:left="-220" w:leftChars="-100" w:right="-220" w:rightChars="-100" w:firstLine="640" w:firstLineChars="200"/>
        <w:rPr>
          <w:rFonts w:ascii="Times New Roman" w:hAnsi="Times New Roman" w:eastAsia="黑体"/>
          <w:sz w:val="32"/>
          <w:szCs w:val="32"/>
        </w:rPr>
      </w:pPr>
      <w:r>
        <w:rPr>
          <w:rFonts w:ascii="Times New Roman" w:hAnsi="Times New Roman" w:eastAsia="黑体"/>
          <w:sz w:val="32"/>
          <w:szCs w:val="32"/>
        </w:rPr>
        <w:t>六、教学进程与学时分配（见附表）</w:t>
      </w:r>
    </w:p>
    <w:p>
      <w:pPr>
        <w:spacing w:line="560" w:lineRule="exact"/>
        <w:ind w:left="-220" w:leftChars="-100" w:right="-220" w:rightChars="-100" w:firstLine="640" w:firstLineChars="200"/>
        <w:rPr>
          <w:rFonts w:ascii="Times New Roman" w:hAnsi="Times New Roman" w:eastAsia="仿宋"/>
          <w:sz w:val="32"/>
          <w:szCs w:val="32"/>
        </w:rPr>
      </w:pPr>
      <w:r>
        <w:rPr>
          <w:rFonts w:ascii="Times New Roman" w:hAnsi="Times New Roman" w:eastAsia="仿宋"/>
          <w:sz w:val="32"/>
          <w:szCs w:val="32"/>
        </w:rPr>
        <w:t>（见附表一至附表五）</w:t>
      </w:r>
    </w:p>
    <w:p>
      <w:pPr>
        <w:spacing w:line="560" w:lineRule="exact"/>
        <w:ind w:left="-220" w:leftChars="-100" w:right="-220" w:rightChars="-100" w:firstLine="640" w:firstLineChars="200"/>
        <w:rPr>
          <w:rFonts w:ascii="Times New Roman" w:hAnsi="Times New Roman" w:eastAsia="黑体"/>
          <w:sz w:val="32"/>
          <w:szCs w:val="32"/>
        </w:rPr>
      </w:pPr>
      <w:r>
        <w:rPr>
          <w:rFonts w:ascii="Times New Roman" w:hAnsi="Times New Roman" w:eastAsia="黑体"/>
          <w:sz w:val="32"/>
          <w:szCs w:val="32"/>
        </w:rPr>
        <w:t>七、人才培养方案的必要说明</w:t>
      </w:r>
    </w:p>
    <w:p>
      <w:pPr>
        <w:spacing w:before="66" w:line="242" w:lineRule="auto"/>
        <w:ind w:left="218" w:right="470"/>
        <w:rPr>
          <w:rFonts w:ascii="Times New Roman" w:hAnsi="Times New Roman" w:eastAsia="仿宋"/>
          <w:sz w:val="32"/>
          <w:szCs w:val="32"/>
        </w:rPr>
      </w:pPr>
      <w:r>
        <w:rPr>
          <w:rFonts w:ascii="Times New Roman" w:hAnsi="Times New Roman" w:eastAsia="仿宋"/>
          <w:sz w:val="32"/>
          <w:szCs w:val="32"/>
        </w:rPr>
        <w:t>详见人才培养方案附表后的说明。</w:t>
      </w:r>
    </w:p>
    <w:p>
      <w:pPr>
        <w:spacing w:before="66" w:line="242" w:lineRule="auto"/>
        <w:ind w:left="218" w:right="470"/>
        <w:rPr>
          <w:rFonts w:ascii="Times New Roman" w:hAnsi="Times New Roman" w:eastAsia="仿宋"/>
          <w:sz w:val="32"/>
          <w:szCs w:val="32"/>
        </w:rPr>
      </w:pPr>
    </w:p>
    <w:p>
      <w:pPr>
        <w:spacing w:before="66" w:line="242" w:lineRule="auto"/>
        <w:ind w:left="218" w:right="470"/>
        <w:rPr>
          <w:rFonts w:ascii="Times New Roman" w:hAnsi="Times New Roman" w:eastAsia="仿宋"/>
          <w:sz w:val="32"/>
          <w:szCs w:val="32"/>
        </w:rPr>
      </w:pPr>
    </w:p>
    <w:p>
      <w:pPr>
        <w:spacing w:before="66" w:line="242" w:lineRule="auto"/>
        <w:ind w:left="218" w:right="470"/>
        <w:rPr>
          <w:rFonts w:ascii="Times New Roman" w:hAnsi="Times New Roman" w:eastAsia="仿宋"/>
          <w:sz w:val="32"/>
          <w:szCs w:val="32"/>
        </w:rPr>
      </w:pPr>
    </w:p>
    <w:p>
      <w:pPr>
        <w:spacing w:before="66" w:line="242" w:lineRule="auto"/>
        <w:ind w:left="218" w:right="470"/>
        <w:rPr>
          <w:rFonts w:ascii="Times New Roman" w:hAnsi="Times New Roman" w:eastAsia="仿宋"/>
          <w:sz w:val="32"/>
          <w:szCs w:val="32"/>
        </w:rPr>
      </w:pPr>
    </w:p>
    <w:p>
      <w:pPr>
        <w:spacing w:before="66" w:line="242" w:lineRule="auto"/>
        <w:ind w:left="218" w:right="470"/>
        <w:rPr>
          <w:rFonts w:ascii="Times New Roman" w:hAnsi="Times New Roman" w:eastAsia="仿宋"/>
          <w:sz w:val="32"/>
          <w:szCs w:val="32"/>
        </w:rPr>
      </w:pPr>
    </w:p>
    <w:p>
      <w:pPr>
        <w:spacing w:before="66" w:line="242" w:lineRule="auto"/>
        <w:ind w:left="218" w:right="470"/>
        <w:rPr>
          <w:rFonts w:ascii="Times New Roman" w:hAnsi="Times New Roman" w:eastAsia="仿宋"/>
          <w:sz w:val="32"/>
          <w:szCs w:val="32"/>
        </w:rPr>
      </w:pPr>
    </w:p>
    <w:p>
      <w:pPr>
        <w:spacing w:before="66" w:line="242" w:lineRule="auto"/>
        <w:ind w:left="218" w:right="470"/>
        <w:rPr>
          <w:rFonts w:ascii="Times New Roman" w:hAnsi="Times New Roman" w:eastAsia="仿宋"/>
          <w:sz w:val="32"/>
          <w:szCs w:val="32"/>
        </w:rPr>
      </w:pPr>
    </w:p>
    <w:p>
      <w:pPr>
        <w:spacing w:before="66" w:line="242" w:lineRule="auto"/>
        <w:ind w:left="218" w:right="470"/>
        <w:rPr>
          <w:rFonts w:ascii="Times New Roman" w:hAnsi="Times New Roman" w:eastAsia="仿宋"/>
          <w:sz w:val="32"/>
          <w:szCs w:val="32"/>
        </w:rPr>
      </w:pPr>
    </w:p>
    <w:p>
      <w:pPr>
        <w:spacing w:before="66" w:line="242" w:lineRule="auto"/>
        <w:ind w:left="218" w:right="470"/>
        <w:rPr>
          <w:rFonts w:ascii="Times New Roman" w:hAnsi="Times New Roman" w:eastAsia="仿宋"/>
          <w:sz w:val="32"/>
          <w:szCs w:val="32"/>
        </w:rPr>
      </w:pPr>
    </w:p>
    <w:p>
      <w:pPr>
        <w:spacing w:before="66" w:line="242" w:lineRule="auto"/>
        <w:ind w:left="218" w:right="470"/>
        <w:rPr>
          <w:rFonts w:ascii="Times New Roman" w:hAnsi="Times New Roman" w:eastAsia="仿宋"/>
          <w:sz w:val="32"/>
          <w:szCs w:val="32"/>
        </w:rPr>
      </w:pPr>
    </w:p>
    <w:p>
      <w:pPr>
        <w:spacing w:before="66" w:line="242" w:lineRule="auto"/>
        <w:ind w:left="218" w:right="470"/>
        <w:rPr>
          <w:rFonts w:ascii="Times New Roman" w:hAnsi="Times New Roman" w:eastAsia="仿宋"/>
          <w:sz w:val="32"/>
          <w:szCs w:val="32"/>
        </w:rPr>
      </w:pPr>
    </w:p>
    <w:p>
      <w:pPr>
        <w:spacing w:before="66" w:line="242" w:lineRule="auto"/>
        <w:ind w:left="218" w:right="470"/>
        <w:rPr>
          <w:rFonts w:ascii="Times New Roman" w:hAnsi="Times New Roman" w:eastAsia="仿宋"/>
          <w:sz w:val="32"/>
          <w:szCs w:val="32"/>
        </w:rPr>
      </w:pPr>
    </w:p>
    <w:p>
      <w:pPr>
        <w:ind w:firstLine="480" w:firstLineChars="200"/>
        <w:jc w:val="center"/>
        <w:rPr>
          <w:rFonts w:ascii="Times New Roman" w:hAnsi="Times New Roman" w:eastAsia="黑体"/>
          <w:color w:val="000000"/>
          <w:sz w:val="24"/>
          <w:szCs w:val="24"/>
        </w:rPr>
      </w:pPr>
      <w:r>
        <w:rPr>
          <w:rFonts w:ascii="Times New Roman" w:hAnsi="Times New Roman" w:eastAsia="黑体"/>
          <w:color w:val="000000"/>
          <w:sz w:val="24"/>
          <w:szCs w:val="24"/>
        </w:rPr>
        <w:t>附表一：</w:t>
      </w:r>
      <w:r>
        <w:rPr>
          <w:rFonts w:hint="eastAsia" w:ascii="Times New Roman" w:hAnsi="Times New Roman" w:eastAsia="黑体"/>
          <w:color w:val="000000"/>
          <w:sz w:val="24"/>
          <w:szCs w:val="24"/>
        </w:rPr>
        <w:t>智能建造</w:t>
      </w:r>
      <w:r>
        <w:rPr>
          <w:rFonts w:ascii="Times New Roman" w:hAnsi="Times New Roman" w:eastAsia="黑体"/>
          <w:color w:val="000000"/>
          <w:sz w:val="24"/>
          <w:szCs w:val="24"/>
        </w:rPr>
        <w:t>专业教学进程总表</w:t>
      </w:r>
    </w:p>
    <w:tbl>
      <w:tblPr>
        <w:tblStyle w:val="6"/>
        <w:tblW w:w="8859"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5"/>
        <w:gridCol w:w="407"/>
        <w:gridCol w:w="581"/>
        <w:gridCol w:w="407"/>
        <w:gridCol w:w="408"/>
        <w:gridCol w:w="407"/>
        <w:gridCol w:w="407"/>
        <w:gridCol w:w="408"/>
        <w:gridCol w:w="407"/>
        <w:gridCol w:w="407"/>
        <w:gridCol w:w="408"/>
        <w:gridCol w:w="407"/>
        <w:gridCol w:w="407"/>
        <w:gridCol w:w="407"/>
        <w:gridCol w:w="408"/>
        <w:gridCol w:w="407"/>
        <w:gridCol w:w="407"/>
        <w:gridCol w:w="408"/>
        <w:gridCol w:w="407"/>
        <w:gridCol w:w="40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63" w:hRule="atLeast"/>
          <w:jc w:val="center"/>
        </w:trPr>
        <w:tc>
          <w:tcPr>
            <w:tcW w:w="945" w:type="dxa"/>
            <w:tcBorders>
              <w:top w:val="single" w:color="auto" w:sz="4" w:space="0"/>
              <w:left w:val="single" w:color="auto" w:sz="4" w:space="0"/>
              <w:bottom w:val="single" w:color="auto" w:sz="4" w:space="0"/>
              <w:right w:val="single" w:color="auto" w:sz="4" w:space="0"/>
              <w:tl2br w:val="single" w:color="auto" w:sz="4" w:space="0"/>
            </w:tcBorders>
          </w:tcPr>
          <w:p>
            <w:pPr>
              <w:rPr>
                <w:rFonts w:ascii="Times New Roman" w:hAnsi="Times New Roman" w:eastAsia="微软雅黑"/>
                <w:b/>
                <w:color w:val="000000"/>
                <w:sz w:val="18"/>
                <w:szCs w:val="18"/>
              </w:rPr>
            </w:pPr>
            <w:r>
              <w:rPr>
                <w:rFonts w:ascii="Times New Roman" w:hAnsi="Times New Roman" w:eastAsia="微软雅黑"/>
                <w:b/>
                <w:color w:val="000000"/>
                <w:sz w:val="18"/>
                <w:szCs w:val="18"/>
              </w:rPr>
              <w:t xml:space="preserve">    周次</w:t>
            </w:r>
          </w:p>
          <w:p>
            <w:pPr>
              <w:rPr>
                <w:rFonts w:ascii="Times New Roman" w:hAnsi="Times New Roman" w:eastAsia="微软雅黑"/>
                <w:b/>
                <w:color w:val="000000"/>
                <w:sz w:val="18"/>
                <w:szCs w:val="18"/>
              </w:rPr>
            </w:pPr>
            <w:r>
              <w:rPr>
                <w:rFonts w:ascii="Times New Roman" w:hAnsi="Times New Roman" w:eastAsia="微软雅黑"/>
                <w:b/>
                <w:color w:val="000000"/>
                <w:sz w:val="18"/>
                <w:szCs w:val="18"/>
              </w:rPr>
              <w:t>学年</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1</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2</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3</w:t>
            </w:r>
          </w:p>
        </w:tc>
        <w:tc>
          <w:tcPr>
            <w:tcW w:w="4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4</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5</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6</w:t>
            </w:r>
          </w:p>
        </w:tc>
        <w:tc>
          <w:tcPr>
            <w:tcW w:w="4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7</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8</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9</w:t>
            </w:r>
          </w:p>
        </w:tc>
        <w:tc>
          <w:tcPr>
            <w:tcW w:w="4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10</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11</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12</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13</w:t>
            </w:r>
          </w:p>
        </w:tc>
        <w:tc>
          <w:tcPr>
            <w:tcW w:w="4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14</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15</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16</w:t>
            </w:r>
          </w:p>
        </w:tc>
        <w:tc>
          <w:tcPr>
            <w:tcW w:w="4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17</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18</w:t>
            </w:r>
          </w:p>
        </w:tc>
        <w:tc>
          <w:tcPr>
            <w:tcW w:w="4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19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第一学期</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p>
        </w:tc>
        <w:tc>
          <w:tcPr>
            <w:tcW w:w="581" w:type="dxa"/>
            <w:tcBorders>
              <w:top w:val="single" w:color="auto" w:sz="4" w:space="0"/>
              <w:left w:val="single" w:color="auto" w:sz="4" w:space="0"/>
              <w:bottom w:val="single" w:color="auto" w:sz="4" w:space="0"/>
              <w:right w:val="single" w:color="auto" w:sz="4" w:space="0"/>
            </w:tcBorders>
            <w:vAlign w:val="bottom"/>
          </w:tcPr>
          <w:p>
            <w:pPr>
              <w:spacing w:line="360" w:lineRule="exact"/>
              <w:rPr>
                <w:color w:val="000000"/>
                <w:szCs w:val="21"/>
              </w:rPr>
            </w:pPr>
            <w:r>
              <w:rPr>
                <w:rFonts w:hint="eastAsia"/>
                <w:color w:val="000000"/>
                <w:sz w:val="18"/>
                <w:szCs w:val="18"/>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9"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第二学期</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szCs w:val="21"/>
              </w:rPr>
            </w:pPr>
            <w:r>
              <w:rPr>
                <w:rFonts w:hint="eastAsia"/>
                <w:color w:val="000000"/>
                <w:szCs w:val="21"/>
              </w:rPr>
              <w:t>-</w:t>
            </w:r>
          </w:p>
        </w:tc>
        <w:tc>
          <w:tcPr>
            <w:tcW w:w="581"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9"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第三学期</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581"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9"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第四学期</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581"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9"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第五学期</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581"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szCs w:val="21"/>
              </w:rPr>
            </w:pPr>
            <w:r>
              <w:rPr>
                <w:rFonts w:hint="eastAsia"/>
                <w:color w:val="000000"/>
                <w:szCs w:val="21"/>
              </w:rPr>
              <w:t>#</w:t>
            </w:r>
          </w:p>
        </w:tc>
        <w:tc>
          <w:tcPr>
            <w:tcW w:w="409"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第六学期</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581"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9"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第七学期</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581"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9"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第八学期</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581"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8"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c>
          <w:tcPr>
            <w:tcW w:w="409" w:type="dxa"/>
            <w:tcBorders>
              <w:top w:val="single" w:color="auto" w:sz="4" w:space="0"/>
              <w:left w:val="single" w:color="auto" w:sz="4" w:space="0"/>
              <w:bottom w:val="single" w:color="auto" w:sz="4" w:space="0"/>
              <w:right w:val="single" w:color="auto" w:sz="4" w:space="0"/>
            </w:tcBorders>
            <w:vAlign w:val="bottom"/>
          </w:tcPr>
          <w:p>
            <w:pPr>
              <w:spacing w:line="360" w:lineRule="exact"/>
              <w:jc w:val="cente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6" w:hRule="atLeast"/>
          <w:jc w:val="center"/>
        </w:trPr>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符号说明</w:t>
            </w:r>
          </w:p>
        </w:tc>
        <w:tc>
          <w:tcPr>
            <w:tcW w:w="7914" w:type="dxa"/>
            <w:gridSpan w:val="19"/>
            <w:tcBorders>
              <w:top w:val="single" w:color="auto" w:sz="4" w:space="0"/>
              <w:left w:val="single" w:color="auto" w:sz="4" w:space="0"/>
              <w:bottom w:val="single" w:color="auto" w:sz="4" w:space="0"/>
              <w:right w:val="single" w:color="auto" w:sz="4" w:space="0"/>
            </w:tcBorders>
            <w:vAlign w:val="center"/>
          </w:tcPr>
          <w:p>
            <w:pPr>
              <w:ind w:firstLine="180" w:firstLineChars="100"/>
              <w:rPr>
                <w:rFonts w:ascii="Times New Roman" w:hAnsi="Times New Roman" w:eastAsia="微软雅黑"/>
                <w:color w:val="000000"/>
                <w:sz w:val="18"/>
                <w:szCs w:val="18"/>
              </w:rPr>
            </w:pPr>
            <w:r>
              <w:rPr>
                <w:rFonts w:ascii="Times New Roman" w:hAnsi="Times New Roman" w:eastAsia="微软雅黑"/>
                <w:color w:val="000000"/>
                <w:sz w:val="18"/>
                <w:szCs w:val="18"/>
              </w:rPr>
              <w:t xml:space="preserve">-理论教学  </w:t>
            </w:r>
            <w:r>
              <w:rPr>
                <w:rFonts w:hint="eastAsia" w:ascii="Times New Roman" w:hAnsi="Times New Roman" w:eastAsia="微软雅黑"/>
                <w:color w:val="000000"/>
                <w:sz w:val="18"/>
                <w:szCs w:val="18"/>
              </w:rPr>
              <w:t xml:space="preserve"> </w:t>
            </w:r>
            <w:r>
              <w:rPr>
                <w:rFonts w:ascii="Times New Roman" w:hAnsi="Times New Roman" w:eastAsia="微软雅黑"/>
                <w:color w:val="000000"/>
                <w:sz w:val="18"/>
                <w:szCs w:val="18"/>
              </w:rPr>
              <w:t xml:space="preserve"> ○实训   </w:t>
            </w:r>
            <w:r>
              <w:rPr>
                <w:rFonts w:hint="eastAsia" w:ascii="Times New Roman" w:hAnsi="Times New Roman" w:eastAsia="微软雅黑"/>
                <w:color w:val="000000"/>
                <w:sz w:val="18"/>
                <w:szCs w:val="18"/>
              </w:rPr>
              <w:t xml:space="preserve"> </w:t>
            </w:r>
            <w:r>
              <w:rPr>
                <w:rFonts w:ascii="Times New Roman" w:hAnsi="Times New Roman" w:eastAsia="微软雅黑"/>
                <w:color w:val="000000"/>
                <w:sz w:val="18"/>
                <w:szCs w:val="18"/>
              </w:rPr>
              <w:t xml:space="preserve">●专业实习   ■认识实习   </w:t>
            </w:r>
            <w:r>
              <w:rPr>
                <w:rFonts w:hint="eastAsia"/>
                <w:color w:val="000000"/>
                <w:sz w:val="18"/>
                <w:szCs w:val="18"/>
              </w:rPr>
              <w:t>◇</w:t>
            </w:r>
            <w:r>
              <w:rPr>
                <w:rFonts w:hint="eastAsia" w:ascii="Times New Roman" w:hAnsi="Times New Roman" w:eastAsia="微软雅黑"/>
                <w:color w:val="000000"/>
                <w:sz w:val="18"/>
                <w:szCs w:val="18"/>
              </w:rPr>
              <w:t>综合实习</w:t>
            </w:r>
            <w:r>
              <w:rPr>
                <w:rFonts w:ascii="Times New Roman" w:hAnsi="Times New Roman" w:eastAsia="微软雅黑"/>
                <w:color w:val="000000"/>
                <w:sz w:val="18"/>
                <w:szCs w:val="18"/>
              </w:rPr>
              <w:t xml:space="preserve">    </w:t>
            </w:r>
            <w:r>
              <w:rPr>
                <w:rFonts w:hint="eastAsia"/>
                <w:color w:val="000000"/>
                <w:sz w:val="18"/>
                <w:szCs w:val="18"/>
              </w:rPr>
              <w:t>◆</w:t>
            </w:r>
            <w:r>
              <w:rPr>
                <w:rFonts w:ascii="Times New Roman" w:hAnsi="Times New Roman" w:eastAsia="微软雅黑"/>
                <w:color w:val="000000"/>
                <w:sz w:val="18"/>
                <w:szCs w:val="18"/>
              </w:rPr>
              <w:t xml:space="preserve">毕业设计  </w:t>
            </w:r>
          </w:p>
          <w:p>
            <w:pPr>
              <w:ind w:firstLine="180" w:firstLineChars="100"/>
              <w:rPr>
                <w:rFonts w:ascii="Times New Roman" w:hAnsi="Times New Roman" w:eastAsia="微软雅黑"/>
                <w:color w:val="000000"/>
                <w:sz w:val="18"/>
                <w:szCs w:val="18"/>
              </w:rPr>
            </w:pPr>
            <w:r>
              <w:rPr>
                <w:rFonts w:ascii="Times New Roman" w:hAnsi="Times New Roman" w:eastAsia="微软雅黑"/>
                <w:color w:val="000000"/>
                <w:sz w:val="18"/>
                <w:szCs w:val="18"/>
              </w:rPr>
              <w:t xml:space="preserve">#课程设计   </w:t>
            </w:r>
            <w:r>
              <w:rPr>
                <w:rFonts w:ascii="Cambria Math" w:hAnsi="Cambria Math" w:eastAsia="微软雅黑" w:cs="Cambria Math"/>
                <w:color w:val="000000"/>
                <w:sz w:val="18"/>
                <w:szCs w:val="18"/>
              </w:rPr>
              <w:t>△</w:t>
            </w:r>
            <w:r>
              <w:rPr>
                <w:rFonts w:ascii="Times New Roman" w:hAnsi="Times New Roman" w:eastAsia="微软雅黑"/>
                <w:color w:val="000000"/>
                <w:sz w:val="18"/>
                <w:szCs w:val="18"/>
              </w:rPr>
              <w:t xml:space="preserve">军训   ▲入学教育   ▼毕业教育   </w:t>
            </w:r>
            <w:r>
              <w:rPr>
                <w:rFonts w:ascii="Segoe UI Symbol" w:hAnsi="Segoe UI Symbol" w:eastAsia="微软雅黑" w:cs="Segoe UI Symbol"/>
                <w:color w:val="000000"/>
                <w:sz w:val="18"/>
                <w:szCs w:val="18"/>
              </w:rPr>
              <w:t>★</w:t>
            </w:r>
            <w:r>
              <w:rPr>
                <w:rFonts w:ascii="Times New Roman" w:hAnsi="Times New Roman" w:eastAsia="微软雅黑"/>
                <w:color w:val="000000"/>
                <w:sz w:val="18"/>
                <w:szCs w:val="18"/>
              </w:rPr>
              <w:t xml:space="preserve">考试       @公益活动   </w:t>
            </w:r>
            <w:r>
              <w:rPr>
                <w:rFonts w:hint="eastAsia"/>
                <w:color w:val="000000"/>
                <w:sz w:val="18"/>
                <w:szCs w:val="18"/>
              </w:rPr>
              <w:t>※</w:t>
            </w:r>
            <w:r>
              <w:rPr>
                <w:rFonts w:ascii="Times New Roman" w:hAnsi="Times New Roman" w:eastAsia="微软雅黑"/>
                <w:color w:val="000000"/>
                <w:sz w:val="18"/>
                <w:szCs w:val="18"/>
              </w:rPr>
              <w:t xml:space="preserve">机动 </w:t>
            </w:r>
          </w:p>
        </w:tc>
      </w:tr>
    </w:tbl>
    <w:p>
      <w:pPr>
        <w:jc w:val="center"/>
        <w:rPr>
          <w:rFonts w:ascii="黑体" w:hAnsi="黑体" w:eastAsia="黑体" w:cs="黑体"/>
          <w:color w:val="000000"/>
          <w:sz w:val="28"/>
          <w:szCs w:val="28"/>
        </w:rPr>
      </w:pPr>
    </w:p>
    <w:p>
      <w:pPr>
        <w:jc w:val="center"/>
        <w:rPr>
          <w:rFonts w:ascii="Times New Roman" w:hAnsi="Times New Roman" w:eastAsia="黑体"/>
          <w:color w:val="000000"/>
          <w:sz w:val="24"/>
          <w:szCs w:val="24"/>
        </w:rPr>
      </w:pPr>
      <w:r>
        <w:rPr>
          <w:rFonts w:ascii="Times New Roman" w:hAnsi="Times New Roman" w:eastAsia="黑体"/>
          <w:color w:val="000000"/>
          <w:sz w:val="24"/>
          <w:szCs w:val="24"/>
        </w:rPr>
        <w:t>附表二：</w:t>
      </w:r>
      <w:r>
        <w:rPr>
          <w:rFonts w:hint="eastAsia" w:ascii="Times New Roman" w:hAnsi="Times New Roman" w:eastAsia="黑体"/>
          <w:color w:val="000000"/>
          <w:sz w:val="24"/>
          <w:szCs w:val="24"/>
        </w:rPr>
        <w:t>智能建造</w:t>
      </w:r>
      <w:r>
        <w:rPr>
          <w:rFonts w:ascii="Times New Roman" w:hAnsi="Times New Roman" w:eastAsia="黑体"/>
          <w:color w:val="000000"/>
          <w:sz w:val="24"/>
          <w:szCs w:val="24"/>
        </w:rPr>
        <w:t>专业各类课程设置及学分分配比例表</w:t>
      </w:r>
    </w:p>
    <w:tbl>
      <w:tblPr>
        <w:tblStyle w:val="6"/>
        <w:tblW w:w="9114"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01"/>
        <w:gridCol w:w="709"/>
        <w:gridCol w:w="992"/>
        <w:gridCol w:w="1134"/>
        <w:gridCol w:w="992"/>
        <w:gridCol w:w="1134"/>
        <w:gridCol w:w="1276"/>
        <w:gridCol w:w="12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16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课程分类</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课程要求</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学分</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学分比例%</w:t>
            </w:r>
          </w:p>
        </w:tc>
        <w:tc>
          <w:tcPr>
            <w:tcW w:w="212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课程类别</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学分</w:t>
            </w: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微软雅黑"/>
                <w:b/>
                <w:color w:val="000000"/>
                <w:sz w:val="18"/>
                <w:szCs w:val="18"/>
              </w:rPr>
            </w:pPr>
            <w:r>
              <w:rPr>
                <w:rFonts w:ascii="Times New Roman" w:hAnsi="Times New Roman" w:eastAsia="微软雅黑"/>
                <w:b/>
                <w:color w:val="000000"/>
                <w:sz w:val="18"/>
                <w:szCs w:val="18"/>
              </w:rPr>
              <w:t>学分比例%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601" w:type="dxa"/>
            <w:tcBorders>
              <w:top w:val="single" w:color="auto" w:sz="4" w:space="0"/>
              <w:left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思政类模块</w:t>
            </w:r>
          </w:p>
        </w:tc>
        <w:tc>
          <w:tcPr>
            <w:tcW w:w="709"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必修课</w:t>
            </w:r>
          </w:p>
        </w:tc>
        <w:tc>
          <w:tcPr>
            <w:tcW w:w="992" w:type="dxa"/>
            <w:tcBorders>
              <w:top w:val="single" w:color="auto" w:sz="4" w:space="0"/>
              <w:left w:val="single" w:color="auto" w:sz="4" w:space="0"/>
              <w:right w:val="single" w:color="auto" w:sz="4" w:space="0"/>
            </w:tcBorders>
            <w:vAlign w:val="center"/>
          </w:tcPr>
          <w:p>
            <w:pPr>
              <w:jc w:val="center"/>
              <w:rPr>
                <w:szCs w:val="21"/>
              </w:rPr>
            </w:pPr>
            <w:r>
              <w:rPr>
                <w:rFonts w:hint="eastAsia"/>
                <w:szCs w:val="21"/>
              </w:rPr>
              <w:t>16</w:t>
            </w:r>
          </w:p>
        </w:tc>
        <w:tc>
          <w:tcPr>
            <w:tcW w:w="1134" w:type="dxa"/>
            <w:tcBorders>
              <w:top w:val="single" w:color="auto" w:sz="4" w:space="0"/>
              <w:left w:val="single" w:color="auto" w:sz="4" w:space="0"/>
              <w:right w:val="single" w:color="auto" w:sz="4" w:space="0"/>
            </w:tcBorders>
            <w:vAlign w:val="center"/>
          </w:tcPr>
          <w:p>
            <w:pPr>
              <w:jc w:val="center"/>
              <w:rPr>
                <w:szCs w:val="21"/>
              </w:rPr>
            </w:pPr>
            <w:r>
              <w:rPr>
                <w:rFonts w:hint="eastAsia"/>
                <w:szCs w:val="21"/>
              </w:rPr>
              <w:t>9.1</w:t>
            </w:r>
            <w:r>
              <w:rPr>
                <w:szCs w:val="21"/>
              </w:rPr>
              <w:t>5</w:t>
            </w:r>
            <w:r>
              <w:rPr>
                <w:rFonts w:hint="eastAsia"/>
                <w:szCs w:val="21"/>
              </w:rPr>
              <w:t>%</w:t>
            </w:r>
          </w:p>
        </w:tc>
        <w:tc>
          <w:tcPr>
            <w:tcW w:w="992"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z w:val="18"/>
                <w:szCs w:val="18"/>
              </w:rPr>
              <w:t>理论课</w:t>
            </w:r>
          </w:p>
        </w:tc>
        <w:tc>
          <w:tcPr>
            <w:tcW w:w="1134"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z w:val="18"/>
                <w:szCs w:val="18"/>
              </w:rPr>
              <w:t>必修课</w:t>
            </w:r>
          </w:p>
        </w:tc>
        <w:tc>
          <w:tcPr>
            <w:tcW w:w="127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z w:val="18"/>
                <w:szCs w:val="18"/>
              </w:rPr>
              <w:t>98.75</w:t>
            </w:r>
          </w:p>
        </w:tc>
        <w:tc>
          <w:tcPr>
            <w:tcW w:w="1276" w:type="dxa"/>
            <w:vMerge w:val="restart"/>
            <w:tcBorders>
              <w:top w:val="single" w:color="auto" w:sz="4" w:space="0"/>
              <w:left w:val="single" w:color="auto" w:sz="4" w:space="0"/>
              <w:right w:val="single" w:color="auto" w:sz="4" w:space="0"/>
            </w:tcBorders>
          </w:tcPr>
          <w:p>
            <w:pPr>
              <w:jc w:val="center"/>
              <w:rPr>
                <w:rFonts w:ascii="Times New Roman" w:hAnsi="Times New Roman" w:eastAsia="微软雅黑"/>
                <w:sz w:val="18"/>
                <w:szCs w:val="18"/>
              </w:rPr>
            </w:pPr>
          </w:p>
          <w:p>
            <w:pPr>
              <w:jc w:val="center"/>
              <w:rPr>
                <w:rFonts w:ascii="Times New Roman" w:hAnsi="Times New Roman" w:eastAsia="微软雅黑"/>
                <w:sz w:val="18"/>
                <w:szCs w:val="18"/>
              </w:rPr>
            </w:pPr>
          </w:p>
          <w:p>
            <w:pPr>
              <w:jc w:val="center"/>
              <w:rPr>
                <w:rFonts w:ascii="Times New Roman" w:hAnsi="Times New Roman" w:eastAsia="微软雅黑"/>
                <w:sz w:val="18"/>
                <w:szCs w:val="18"/>
              </w:rPr>
            </w:pPr>
          </w:p>
          <w:p>
            <w:pPr>
              <w:jc w:val="center"/>
              <w:rPr>
                <w:rFonts w:ascii="Times New Roman" w:hAnsi="Times New Roman" w:eastAsia="微软雅黑"/>
                <w:sz w:val="18"/>
                <w:szCs w:val="18"/>
              </w:rPr>
            </w:pPr>
            <w:r>
              <w:rPr>
                <w:rFonts w:ascii="Times New Roman" w:hAnsi="Times New Roman" w:eastAsia="微软雅黑"/>
                <w:sz w:val="18"/>
                <w:szCs w:val="18"/>
              </w:rPr>
              <w:t>56.43</w:t>
            </w:r>
            <w:r>
              <w:rPr>
                <w:rFonts w:hint="eastAsia" w:ascii="Times New Roman" w:hAnsi="Times New Roman" w:eastAsia="微软雅黑"/>
                <w:sz w:val="18"/>
                <w:szCs w:val="18"/>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6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军事体育类模块</w:t>
            </w:r>
          </w:p>
        </w:tc>
        <w:tc>
          <w:tcPr>
            <w:tcW w:w="709" w:type="dxa"/>
            <w:vMerge w:val="continue"/>
            <w:tcBorders>
              <w:left w:val="single" w:color="auto" w:sz="4" w:space="0"/>
              <w:right w:val="single" w:color="auto" w:sz="4" w:space="0"/>
            </w:tcBorders>
            <w:vAlign w:val="center"/>
          </w:tcPr>
          <w:p>
            <w:pPr>
              <w:jc w:val="center"/>
              <w:rPr>
                <w:rFonts w:ascii="Times New Roman" w:hAnsi="Times New Roman" w:eastAsia="微软雅黑"/>
                <w:color w:val="00000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13</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7.4</w:t>
            </w:r>
            <w:r>
              <w:rPr>
                <w:szCs w:val="21"/>
              </w:rPr>
              <w:t>3</w:t>
            </w:r>
            <w:r>
              <w:rPr>
                <w:rFonts w:hint="eastAsia"/>
                <w:szCs w:val="21"/>
              </w:rPr>
              <w:t>%</w:t>
            </w:r>
          </w:p>
        </w:tc>
        <w:tc>
          <w:tcPr>
            <w:tcW w:w="992"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134"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276"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276" w:type="dxa"/>
            <w:vMerge w:val="continue"/>
            <w:tcBorders>
              <w:left w:val="single" w:color="auto" w:sz="4" w:space="0"/>
              <w:right w:val="single" w:color="auto" w:sz="4" w:space="0"/>
            </w:tcBorders>
          </w:tcPr>
          <w:p>
            <w:pPr>
              <w:jc w:val="center"/>
              <w:rPr>
                <w:rFonts w:ascii="Times New Roman" w:hAnsi="Times New Roman" w:eastAsia="微软雅黑"/>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6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外国语言类模块</w:t>
            </w:r>
          </w:p>
        </w:tc>
        <w:tc>
          <w:tcPr>
            <w:tcW w:w="709" w:type="dxa"/>
            <w:vMerge w:val="continue"/>
            <w:tcBorders>
              <w:left w:val="single" w:color="auto" w:sz="4" w:space="0"/>
              <w:right w:val="single" w:color="auto" w:sz="4" w:space="0"/>
            </w:tcBorders>
            <w:vAlign w:val="center"/>
          </w:tcPr>
          <w:p>
            <w:pPr>
              <w:jc w:val="center"/>
              <w:rPr>
                <w:rFonts w:ascii="Times New Roman" w:hAnsi="Times New Roman" w:eastAsia="微软雅黑"/>
                <w:color w:val="00000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7</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4.00%</w:t>
            </w:r>
          </w:p>
        </w:tc>
        <w:tc>
          <w:tcPr>
            <w:tcW w:w="992"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134"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276"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276" w:type="dxa"/>
            <w:vMerge w:val="continue"/>
            <w:tcBorders>
              <w:left w:val="single" w:color="auto" w:sz="4" w:space="0"/>
              <w:right w:val="single" w:color="auto" w:sz="4" w:space="0"/>
            </w:tcBorders>
          </w:tcPr>
          <w:p>
            <w:pPr>
              <w:jc w:val="center"/>
              <w:rPr>
                <w:rFonts w:ascii="Times New Roman" w:hAnsi="Times New Roman" w:eastAsia="微软雅黑"/>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6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学科基础类模块</w:t>
            </w:r>
          </w:p>
        </w:tc>
        <w:tc>
          <w:tcPr>
            <w:tcW w:w="709" w:type="dxa"/>
            <w:vMerge w:val="continue"/>
            <w:tcBorders>
              <w:left w:val="single" w:color="auto" w:sz="4" w:space="0"/>
              <w:right w:val="single" w:color="auto" w:sz="4" w:space="0"/>
            </w:tcBorders>
            <w:vAlign w:val="center"/>
          </w:tcPr>
          <w:p>
            <w:pPr>
              <w:jc w:val="center"/>
              <w:rPr>
                <w:rFonts w:ascii="Times New Roman" w:hAnsi="Times New Roman" w:eastAsia="微软雅黑"/>
                <w:color w:val="00000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13</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7.43</w:t>
            </w:r>
            <w:r>
              <w:rPr>
                <w:rFonts w:hint="eastAsia"/>
                <w:szCs w:val="21"/>
              </w:rPr>
              <w:t>%</w:t>
            </w:r>
          </w:p>
        </w:tc>
        <w:tc>
          <w:tcPr>
            <w:tcW w:w="992"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134"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276"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276" w:type="dxa"/>
            <w:vMerge w:val="continue"/>
            <w:tcBorders>
              <w:left w:val="single" w:color="auto" w:sz="4" w:space="0"/>
              <w:right w:val="single" w:color="auto" w:sz="4" w:space="0"/>
            </w:tcBorders>
          </w:tcPr>
          <w:p>
            <w:pPr>
              <w:jc w:val="center"/>
              <w:rPr>
                <w:rFonts w:ascii="Times New Roman" w:hAnsi="Times New Roman" w:eastAsia="微软雅黑"/>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6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hint="eastAsia" w:ascii="Times New Roman" w:hAnsi="Times New Roman" w:eastAsia="微软雅黑"/>
                <w:color w:val="000000"/>
                <w:sz w:val="18"/>
                <w:szCs w:val="18"/>
              </w:rPr>
              <w:t>文化素质类模块</w:t>
            </w:r>
          </w:p>
        </w:tc>
        <w:tc>
          <w:tcPr>
            <w:tcW w:w="709" w:type="dxa"/>
            <w:vMerge w:val="continue"/>
            <w:tcBorders>
              <w:left w:val="single" w:color="auto" w:sz="4" w:space="0"/>
              <w:right w:val="single" w:color="auto" w:sz="4" w:space="0"/>
            </w:tcBorders>
            <w:vAlign w:val="center"/>
          </w:tcPr>
          <w:p>
            <w:pPr>
              <w:jc w:val="center"/>
              <w:rPr>
                <w:rFonts w:ascii="Times New Roman" w:hAnsi="Times New Roman" w:eastAsia="微软雅黑"/>
                <w:color w:val="00000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6</w:t>
            </w:r>
            <w:r>
              <w:rPr>
                <w:szCs w:val="21"/>
              </w:rPr>
              <w:t xml:space="preserve"> </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3.43%</w:t>
            </w:r>
          </w:p>
        </w:tc>
        <w:tc>
          <w:tcPr>
            <w:tcW w:w="992"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134"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276"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276" w:type="dxa"/>
            <w:vMerge w:val="continue"/>
            <w:tcBorders>
              <w:left w:val="single" w:color="auto" w:sz="4" w:space="0"/>
              <w:right w:val="single" w:color="auto" w:sz="4" w:space="0"/>
            </w:tcBorders>
          </w:tcPr>
          <w:p>
            <w:pPr>
              <w:jc w:val="center"/>
              <w:rPr>
                <w:rFonts w:ascii="Times New Roman" w:hAnsi="Times New Roman" w:eastAsia="微软雅黑"/>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6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专业基础类模块</w:t>
            </w:r>
          </w:p>
        </w:tc>
        <w:tc>
          <w:tcPr>
            <w:tcW w:w="709" w:type="dxa"/>
            <w:vMerge w:val="continue"/>
            <w:tcBorders>
              <w:left w:val="single" w:color="auto" w:sz="4" w:space="0"/>
              <w:right w:val="single" w:color="auto" w:sz="4" w:space="0"/>
            </w:tcBorders>
            <w:vAlign w:val="center"/>
          </w:tcPr>
          <w:p>
            <w:pPr>
              <w:jc w:val="center"/>
              <w:rPr>
                <w:rFonts w:ascii="Times New Roman" w:hAnsi="Times New Roman" w:eastAsia="微软雅黑"/>
                <w:color w:val="00000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25</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14.28</w:t>
            </w:r>
            <w:r>
              <w:rPr>
                <w:rFonts w:hint="eastAsia"/>
                <w:szCs w:val="21"/>
              </w:rPr>
              <w:t>%</w:t>
            </w:r>
          </w:p>
        </w:tc>
        <w:tc>
          <w:tcPr>
            <w:tcW w:w="992"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134"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z w:val="18"/>
                <w:szCs w:val="18"/>
              </w:rPr>
              <w:t>选修课</w:t>
            </w:r>
          </w:p>
        </w:tc>
        <w:tc>
          <w:tcPr>
            <w:tcW w:w="127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hint="eastAsia" w:ascii="Times New Roman" w:hAnsi="Times New Roman" w:eastAsia="微软雅黑"/>
                <w:sz w:val="18"/>
                <w:szCs w:val="18"/>
              </w:rPr>
              <w:t>2</w:t>
            </w:r>
            <w:r>
              <w:rPr>
                <w:rFonts w:ascii="Times New Roman" w:hAnsi="Times New Roman" w:eastAsia="微软雅黑"/>
                <w:sz w:val="18"/>
                <w:szCs w:val="18"/>
              </w:rPr>
              <w:t>0</w:t>
            </w:r>
          </w:p>
        </w:tc>
        <w:tc>
          <w:tcPr>
            <w:tcW w:w="1276" w:type="dxa"/>
            <w:vMerge w:val="restart"/>
            <w:tcBorders>
              <w:top w:val="single" w:color="auto" w:sz="4" w:space="0"/>
              <w:left w:val="single" w:color="auto" w:sz="4" w:space="0"/>
              <w:right w:val="single" w:color="auto" w:sz="4" w:space="0"/>
            </w:tcBorders>
          </w:tcPr>
          <w:p>
            <w:pPr>
              <w:jc w:val="center"/>
              <w:rPr>
                <w:rFonts w:ascii="Times New Roman" w:hAnsi="Times New Roman" w:eastAsia="微软雅黑"/>
                <w:sz w:val="18"/>
                <w:szCs w:val="18"/>
              </w:rPr>
            </w:pPr>
          </w:p>
          <w:p>
            <w:pPr>
              <w:jc w:val="center"/>
              <w:rPr>
                <w:rFonts w:ascii="Times New Roman" w:hAnsi="Times New Roman" w:eastAsia="微软雅黑"/>
                <w:sz w:val="18"/>
                <w:szCs w:val="18"/>
              </w:rPr>
            </w:pPr>
          </w:p>
          <w:p>
            <w:pPr>
              <w:jc w:val="center"/>
              <w:rPr>
                <w:rFonts w:ascii="Times New Roman" w:hAnsi="Times New Roman" w:eastAsia="微软雅黑"/>
                <w:sz w:val="18"/>
                <w:szCs w:val="18"/>
              </w:rPr>
            </w:pPr>
            <w:r>
              <w:rPr>
                <w:rFonts w:hint="eastAsia" w:ascii="Times New Roman" w:hAnsi="Times New Roman" w:eastAsia="微软雅黑"/>
                <w:sz w:val="18"/>
                <w:szCs w:val="18"/>
              </w:rPr>
              <w:t>1</w:t>
            </w:r>
            <w:r>
              <w:rPr>
                <w:rFonts w:ascii="Times New Roman" w:hAnsi="Times New Roman" w:eastAsia="微软雅黑"/>
                <w:sz w:val="18"/>
                <w:szCs w:val="18"/>
              </w:rPr>
              <w:t>1.43</w:t>
            </w:r>
            <w:r>
              <w:rPr>
                <w:rFonts w:hint="eastAsia" w:ascii="Times New Roman" w:hAnsi="Times New Roman" w:eastAsia="微软雅黑"/>
                <w:sz w:val="18"/>
                <w:szCs w:val="18"/>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6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专业方向类模块</w:t>
            </w:r>
          </w:p>
        </w:tc>
        <w:tc>
          <w:tcPr>
            <w:tcW w:w="709" w:type="dxa"/>
            <w:vMerge w:val="continue"/>
            <w:tcBorders>
              <w:left w:val="single" w:color="auto" w:sz="4" w:space="0"/>
              <w:right w:val="single" w:color="auto" w:sz="4" w:space="0"/>
            </w:tcBorders>
            <w:vAlign w:val="center"/>
          </w:tcPr>
          <w:p>
            <w:pPr>
              <w:jc w:val="center"/>
              <w:rPr>
                <w:rFonts w:ascii="Times New Roman" w:hAnsi="Times New Roman" w:eastAsia="微软雅黑"/>
                <w:color w:val="00000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58</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33.14</w:t>
            </w:r>
            <w:r>
              <w:rPr>
                <w:rFonts w:hint="eastAsia"/>
                <w:szCs w:val="21"/>
              </w:rPr>
              <w:t>%</w:t>
            </w:r>
          </w:p>
        </w:tc>
        <w:tc>
          <w:tcPr>
            <w:tcW w:w="992"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134"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276"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276" w:type="dxa"/>
            <w:vMerge w:val="continue"/>
            <w:tcBorders>
              <w:left w:val="single" w:color="auto" w:sz="4" w:space="0"/>
              <w:right w:val="single" w:color="auto" w:sz="4" w:space="0"/>
            </w:tcBorders>
          </w:tcPr>
          <w:p>
            <w:pPr>
              <w:jc w:val="center"/>
              <w:rPr>
                <w:rFonts w:ascii="Times New Roman" w:hAnsi="Times New Roman" w:eastAsia="微软雅黑"/>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6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创新创业理论类模块</w:t>
            </w:r>
          </w:p>
        </w:tc>
        <w:tc>
          <w:tcPr>
            <w:tcW w:w="709" w:type="dxa"/>
            <w:vMerge w:val="continue"/>
            <w:tcBorders>
              <w:left w:val="single" w:color="auto" w:sz="4" w:space="0"/>
              <w:right w:val="single" w:color="auto" w:sz="4" w:space="0"/>
            </w:tcBorders>
            <w:vAlign w:val="center"/>
          </w:tcPr>
          <w:p>
            <w:pPr>
              <w:jc w:val="center"/>
              <w:rPr>
                <w:rFonts w:ascii="Times New Roman" w:hAnsi="Times New Roman" w:eastAsia="微软雅黑"/>
                <w:color w:val="00000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2</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1.14%</w:t>
            </w:r>
          </w:p>
        </w:tc>
        <w:tc>
          <w:tcPr>
            <w:tcW w:w="992"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134"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276"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276" w:type="dxa"/>
            <w:vMerge w:val="continue"/>
            <w:tcBorders>
              <w:left w:val="single" w:color="auto" w:sz="4" w:space="0"/>
              <w:right w:val="single" w:color="auto" w:sz="4" w:space="0"/>
            </w:tcBorders>
          </w:tcPr>
          <w:p>
            <w:pPr>
              <w:jc w:val="center"/>
              <w:rPr>
                <w:rFonts w:ascii="Times New Roman" w:hAnsi="Times New Roman" w:eastAsia="微软雅黑"/>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6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创新创业实践类模块</w:t>
            </w:r>
          </w:p>
        </w:tc>
        <w:tc>
          <w:tcPr>
            <w:tcW w:w="709"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4</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2.29</w:t>
            </w:r>
            <w:r>
              <w:rPr>
                <w:rFonts w:hint="eastAsia"/>
                <w:szCs w:val="21"/>
              </w:rPr>
              <w:t>%</w:t>
            </w:r>
          </w:p>
        </w:tc>
        <w:tc>
          <w:tcPr>
            <w:tcW w:w="992"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1134"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1276"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1276" w:type="dxa"/>
            <w:vMerge w:val="continue"/>
            <w:tcBorders>
              <w:left w:val="single" w:color="auto" w:sz="4" w:space="0"/>
              <w:bottom w:val="single" w:color="auto" w:sz="4" w:space="0"/>
              <w:right w:val="single" w:color="auto" w:sz="4" w:space="0"/>
            </w:tcBorders>
          </w:tcPr>
          <w:p>
            <w:pPr>
              <w:jc w:val="center"/>
              <w:rPr>
                <w:rFonts w:ascii="Times New Roman" w:hAnsi="Times New Roman" w:eastAsia="微软雅黑"/>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31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b/>
                <w:color w:val="000000"/>
                <w:sz w:val="18"/>
                <w:szCs w:val="18"/>
              </w:rPr>
              <w:t>小 计</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r>
              <w:rPr>
                <w:rFonts w:hint="eastAsia" w:ascii="Times New Roman" w:hAnsi="Times New Roman" w:eastAsia="微软雅黑"/>
                <w:sz w:val="18"/>
                <w:szCs w:val="18"/>
              </w:rPr>
              <w:t>1</w:t>
            </w:r>
            <w:r>
              <w:rPr>
                <w:rFonts w:ascii="Times New Roman" w:hAnsi="Times New Roman" w:eastAsia="微软雅黑"/>
                <w:sz w:val="18"/>
                <w:szCs w:val="18"/>
              </w:rPr>
              <w:t>44</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r>
              <w:rPr>
                <w:rFonts w:hint="eastAsia" w:ascii="Times New Roman" w:hAnsi="Times New Roman" w:eastAsia="微软雅黑"/>
                <w:sz w:val="18"/>
                <w:szCs w:val="18"/>
              </w:rPr>
              <w:t>8</w:t>
            </w:r>
            <w:r>
              <w:rPr>
                <w:rFonts w:ascii="Times New Roman" w:hAnsi="Times New Roman" w:eastAsia="微软雅黑"/>
                <w:sz w:val="18"/>
                <w:szCs w:val="18"/>
              </w:rPr>
              <w:t>2.29</w:t>
            </w:r>
          </w:p>
        </w:tc>
        <w:tc>
          <w:tcPr>
            <w:tcW w:w="2126" w:type="dxa"/>
            <w:gridSpan w:val="2"/>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b/>
                <w:sz w:val="18"/>
                <w:szCs w:val="18"/>
              </w:rPr>
              <w:t>小 计</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z w:val="18"/>
                <w:szCs w:val="18"/>
              </w:rPr>
              <w:t>118.75</w:t>
            </w:r>
          </w:p>
        </w:tc>
        <w:tc>
          <w:tcPr>
            <w:tcW w:w="127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微软雅黑"/>
                <w:sz w:val="18"/>
                <w:szCs w:val="18"/>
              </w:rPr>
            </w:pPr>
            <w:r>
              <w:rPr>
                <w:rFonts w:ascii="Times New Roman" w:hAnsi="Times New Roman" w:eastAsia="微软雅黑"/>
                <w:sz w:val="18"/>
                <w:szCs w:val="18"/>
              </w:rPr>
              <w:t>67.86</w:t>
            </w:r>
            <w:r>
              <w:rPr>
                <w:rFonts w:hint="eastAsia" w:ascii="Times New Roman" w:hAnsi="Times New Roman" w:eastAsia="微软雅黑"/>
                <w:sz w:val="18"/>
                <w:szCs w:val="18"/>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6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通识教育平台</w:t>
            </w:r>
          </w:p>
        </w:tc>
        <w:tc>
          <w:tcPr>
            <w:tcW w:w="709"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选修课</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10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5.71</w:t>
            </w:r>
            <w:r>
              <w:rPr>
                <w:rFonts w:hint="eastAsia"/>
                <w:szCs w:val="21"/>
              </w:rPr>
              <w:t>%</w:t>
            </w:r>
          </w:p>
        </w:tc>
        <w:tc>
          <w:tcPr>
            <w:tcW w:w="992"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z w:val="18"/>
                <w:szCs w:val="18"/>
              </w:rPr>
              <w:t>实践课</w:t>
            </w:r>
          </w:p>
        </w:tc>
        <w:tc>
          <w:tcPr>
            <w:tcW w:w="1134"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z w:val="18"/>
                <w:szCs w:val="18"/>
              </w:rPr>
              <w:t>必修课</w:t>
            </w:r>
          </w:p>
        </w:tc>
        <w:tc>
          <w:tcPr>
            <w:tcW w:w="127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z w:val="18"/>
                <w:szCs w:val="18"/>
              </w:rPr>
              <w:t>55.25</w:t>
            </w:r>
          </w:p>
        </w:tc>
        <w:tc>
          <w:tcPr>
            <w:tcW w:w="1276" w:type="dxa"/>
            <w:vMerge w:val="restart"/>
            <w:tcBorders>
              <w:top w:val="single" w:color="auto" w:sz="4" w:space="0"/>
              <w:left w:val="single" w:color="auto" w:sz="4" w:space="0"/>
              <w:right w:val="single" w:color="auto" w:sz="4" w:space="0"/>
            </w:tcBorders>
          </w:tcPr>
          <w:p>
            <w:pPr>
              <w:rPr>
                <w:rFonts w:ascii="Times New Roman" w:hAnsi="Times New Roman" w:eastAsia="微软雅黑"/>
                <w:sz w:val="18"/>
                <w:szCs w:val="18"/>
              </w:rPr>
            </w:pPr>
          </w:p>
          <w:p>
            <w:pPr>
              <w:rPr>
                <w:rFonts w:ascii="Times New Roman" w:hAnsi="Times New Roman" w:eastAsia="微软雅黑"/>
                <w:sz w:val="18"/>
                <w:szCs w:val="18"/>
              </w:rPr>
            </w:pPr>
            <w:r>
              <w:rPr>
                <w:rFonts w:hint="eastAsia" w:ascii="Times New Roman" w:hAnsi="Times New Roman" w:eastAsia="微软雅黑"/>
                <w:sz w:val="18"/>
                <w:szCs w:val="18"/>
              </w:rPr>
              <w:t xml:space="preserve"> </w:t>
            </w:r>
            <w:r>
              <w:rPr>
                <w:rFonts w:ascii="Times New Roman" w:hAnsi="Times New Roman" w:eastAsia="微软雅黑"/>
                <w:sz w:val="18"/>
                <w:szCs w:val="18"/>
              </w:rPr>
              <w:t xml:space="preserve">    31.57</w:t>
            </w:r>
            <w:r>
              <w:rPr>
                <w:rFonts w:hint="eastAsia" w:ascii="Times New Roman" w:hAnsi="Times New Roman" w:eastAsia="微软雅黑"/>
                <w:sz w:val="18"/>
                <w:szCs w:val="18"/>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77" w:hRule="exact"/>
          <w:jc w:val="center"/>
        </w:trPr>
        <w:tc>
          <w:tcPr>
            <w:tcW w:w="16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专业教育平台</w:t>
            </w:r>
          </w:p>
        </w:tc>
        <w:tc>
          <w:tcPr>
            <w:tcW w:w="709" w:type="dxa"/>
            <w:vMerge w:val="continue"/>
            <w:tcBorders>
              <w:left w:val="single" w:color="auto" w:sz="4" w:space="0"/>
              <w:right w:val="single" w:color="auto" w:sz="4" w:space="0"/>
            </w:tcBorders>
            <w:vAlign w:val="center"/>
          </w:tcPr>
          <w:p>
            <w:pPr>
              <w:jc w:val="center"/>
              <w:rPr>
                <w:rFonts w:ascii="Times New Roman" w:hAnsi="Times New Roman" w:eastAsia="微软雅黑"/>
                <w:color w:val="00000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20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11.43</w:t>
            </w:r>
            <w:r>
              <w:rPr>
                <w:rFonts w:hint="eastAsia"/>
                <w:szCs w:val="21"/>
              </w:rPr>
              <w:t>%</w:t>
            </w:r>
          </w:p>
        </w:tc>
        <w:tc>
          <w:tcPr>
            <w:tcW w:w="992"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134"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1276"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1276" w:type="dxa"/>
            <w:vMerge w:val="continue"/>
            <w:tcBorders>
              <w:left w:val="single" w:color="auto" w:sz="4" w:space="0"/>
              <w:bottom w:val="single" w:color="auto" w:sz="4" w:space="0"/>
              <w:right w:val="single" w:color="auto" w:sz="4" w:space="0"/>
            </w:tcBorders>
          </w:tcPr>
          <w:p>
            <w:pPr>
              <w:jc w:val="center"/>
              <w:rPr>
                <w:rFonts w:ascii="Times New Roman" w:hAnsi="Times New Roman" w:eastAsia="微软雅黑"/>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6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color w:val="000000"/>
                <w:sz w:val="18"/>
                <w:szCs w:val="18"/>
              </w:rPr>
              <w:t>创新创业平台</w:t>
            </w:r>
          </w:p>
        </w:tc>
        <w:tc>
          <w:tcPr>
            <w:tcW w:w="709"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p>
        </w:tc>
        <w:tc>
          <w:tcPr>
            <w:tcW w:w="992" w:type="dxa"/>
            <w:tcBorders>
              <w:top w:val="single" w:color="auto" w:sz="4" w:space="0"/>
              <w:left w:val="single" w:color="auto" w:sz="4" w:space="0"/>
              <w:right w:val="single" w:color="auto" w:sz="4" w:space="0"/>
            </w:tcBorders>
            <w:vAlign w:val="center"/>
          </w:tcPr>
          <w:p>
            <w:pPr>
              <w:jc w:val="center"/>
              <w:rPr>
                <w:szCs w:val="21"/>
              </w:rPr>
            </w:pPr>
            <w:r>
              <w:rPr>
                <w:szCs w:val="21"/>
              </w:rPr>
              <w:t>1</w:t>
            </w:r>
          </w:p>
        </w:tc>
        <w:tc>
          <w:tcPr>
            <w:tcW w:w="1134" w:type="dxa"/>
            <w:tcBorders>
              <w:top w:val="single" w:color="auto" w:sz="4" w:space="0"/>
              <w:left w:val="single" w:color="auto" w:sz="4" w:space="0"/>
              <w:right w:val="single" w:color="auto" w:sz="4" w:space="0"/>
            </w:tcBorders>
            <w:vAlign w:val="center"/>
          </w:tcPr>
          <w:p>
            <w:pPr>
              <w:jc w:val="center"/>
              <w:rPr>
                <w:szCs w:val="21"/>
              </w:rPr>
            </w:pPr>
            <w:r>
              <w:rPr>
                <w:szCs w:val="21"/>
              </w:rPr>
              <w:t>0.57</w:t>
            </w:r>
            <w:r>
              <w:rPr>
                <w:rFonts w:hint="eastAsia"/>
                <w:szCs w:val="21"/>
              </w:rPr>
              <w:t>%</w:t>
            </w:r>
          </w:p>
        </w:tc>
        <w:tc>
          <w:tcPr>
            <w:tcW w:w="992"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1134" w:type="dxa"/>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z w:val="18"/>
                <w:szCs w:val="18"/>
              </w:rPr>
              <w:t>选修课</w:t>
            </w:r>
          </w:p>
        </w:tc>
        <w:tc>
          <w:tcPr>
            <w:tcW w:w="1276" w:type="dxa"/>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z w:val="18"/>
                <w:szCs w:val="18"/>
              </w:rPr>
              <w:t>1</w:t>
            </w:r>
          </w:p>
        </w:tc>
        <w:tc>
          <w:tcPr>
            <w:tcW w:w="1276" w:type="dxa"/>
            <w:tcBorders>
              <w:top w:val="single" w:color="auto" w:sz="4" w:space="0"/>
              <w:left w:val="single" w:color="auto" w:sz="4" w:space="0"/>
              <w:right w:val="single" w:color="auto" w:sz="4" w:space="0"/>
            </w:tcBorders>
          </w:tcPr>
          <w:p>
            <w:pPr>
              <w:jc w:val="center"/>
              <w:rPr>
                <w:rFonts w:ascii="Times New Roman" w:hAnsi="Times New Roman" w:eastAsia="微软雅黑"/>
                <w:sz w:val="18"/>
                <w:szCs w:val="18"/>
              </w:rPr>
            </w:pPr>
            <w:r>
              <w:rPr>
                <w:rFonts w:ascii="Times New Roman" w:hAnsi="Times New Roman" w:eastAsia="微软雅黑"/>
                <w:sz w:val="18"/>
                <w:szCs w:val="18"/>
              </w:rPr>
              <w:t>0.57</w:t>
            </w:r>
            <w:r>
              <w:rPr>
                <w:rFonts w:hint="eastAsia" w:ascii="Times New Roman" w:hAnsi="Times New Roman" w:eastAsia="微软雅黑"/>
                <w:sz w:val="18"/>
                <w:szCs w:val="18"/>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31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z w:val="18"/>
                <w:szCs w:val="18"/>
              </w:rPr>
            </w:pPr>
            <w:r>
              <w:rPr>
                <w:rFonts w:ascii="Times New Roman" w:hAnsi="Times New Roman" w:eastAsia="微软雅黑"/>
                <w:b/>
                <w:color w:val="000000"/>
                <w:sz w:val="18"/>
                <w:szCs w:val="18"/>
              </w:rPr>
              <w:t>小 计</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r>
              <w:rPr>
                <w:rFonts w:hint="eastAsia" w:ascii="Times New Roman" w:hAnsi="Times New Roman" w:eastAsia="微软雅黑"/>
                <w:sz w:val="18"/>
                <w:szCs w:val="18"/>
              </w:rPr>
              <w:t>3</w:t>
            </w:r>
            <w:r>
              <w:rPr>
                <w:rFonts w:ascii="Times New Roman" w:hAnsi="Times New Roman" w:eastAsia="微软雅黑"/>
                <w:sz w:val="18"/>
                <w:szCs w:val="18"/>
              </w:rPr>
              <w:t>1</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17.71</w:t>
            </w:r>
            <w:r>
              <w:rPr>
                <w:rFonts w:hint="eastAsia"/>
                <w:szCs w:val="21"/>
              </w:rPr>
              <w:t>%</w:t>
            </w:r>
          </w:p>
        </w:tc>
        <w:tc>
          <w:tcPr>
            <w:tcW w:w="2126" w:type="dxa"/>
            <w:gridSpan w:val="2"/>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ascii="Times New Roman" w:hAnsi="Times New Roman" w:eastAsia="微软雅黑"/>
                <w:b/>
                <w:sz w:val="18"/>
                <w:szCs w:val="18"/>
              </w:rPr>
              <w:t>小 计</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z w:val="18"/>
                <w:szCs w:val="18"/>
              </w:rPr>
              <w:t>56.25</w:t>
            </w:r>
          </w:p>
        </w:tc>
        <w:tc>
          <w:tcPr>
            <w:tcW w:w="127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微软雅黑"/>
                <w:sz w:val="18"/>
                <w:szCs w:val="18"/>
              </w:rPr>
            </w:pPr>
            <w:r>
              <w:rPr>
                <w:rFonts w:ascii="Times New Roman" w:hAnsi="Times New Roman" w:eastAsia="微软雅黑"/>
                <w:sz w:val="18"/>
                <w:szCs w:val="18"/>
              </w:rPr>
              <w:t>32.14</w:t>
            </w:r>
            <w:r>
              <w:rPr>
                <w:rFonts w:hint="eastAsia" w:ascii="Times New Roman" w:hAnsi="Times New Roman" w:eastAsia="微软雅黑"/>
                <w:sz w:val="18"/>
                <w:szCs w:val="18"/>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310" w:type="dxa"/>
            <w:gridSpan w:val="2"/>
            <w:tcBorders>
              <w:top w:val="single" w:color="auto" w:sz="4" w:space="0"/>
              <w:left w:val="single" w:color="auto" w:sz="4" w:space="0"/>
              <w:right w:val="single" w:color="auto" w:sz="4" w:space="0"/>
            </w:tcBorders>
            <w:vAlign w:val="center"/>
          </w:tcPr>
          <w:p>
            <w:pPr>
              <w:jc w:val="center"/>
              <w:rPr>
                <w:rFonts w:ascii="Times New Roman" w:hAnsi="Times New Roman" w:eastAsia="微软雅黑"/>
                <w:b/>
                <w:color w:val="000000"/>
                <w:sz w:val="18"/>
                <w:szCs w:val="18"/>
              </w:rPr>
            </w:pPr>
            <w:r>
              <w:rPr>
                <w:rFonts w:ascii="Times New Roman" w:hAnsi="Times New Roman" w:eastAsia="微软雅黑"/>
                <w:b/>
                <w:color w:val="000000"/>
                <w:sz w:val="18"/>
                <w:szCs w:val="18"/>
              </w:rPr>
              <w:t>合  计</w:t>
            </w:r>
          </w:p>
        </w:tc>
        <w:tc>
          <w:tcPr>
            <w:tcW w:w="992" w:type="dxa"/>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hint="eastAsia" w:ascii="Times New Roman" w:hAnsi="Times New Roman" w:eastAsia="微软雅黑"/>
                <w:sz w:val="18"/>
                <w:szCs w:val="18"/>
              </w:rPr>
              <w:t>1</w:t>
            </w:r>
            <w:r>
              <w:rPr>
                <w:rFonts w:ascii="Times New Roman" w:hAnsi="Times New Roman" w:eastAsia="微软雅黑"/>
                <w:sz w:val="18"/>
                <w:szCs w:val="18"/>
              </w:rPr>
              <w:t>75</w:t>
            </w:r>
          </w:p>
        </w:tc>
        <w:tc>
          <w:tcPr>
            <w:tcW w:w="1134" w:type="dxa"/>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hint="eastAsia" w:ascii="Times New Roman" w:hAnsi="Times New Roman" w:eastAsia="微软雅黑"/>
                <w:sz w:val="18"/>
                <w:szCs w:val="18"/>
              </w:rPr>
              <w:t>1</w:t>
            </w:r>
            <w:r>
              <w:rPr>
                <w:rFonts w:ascii="Times New Roman" w:hAnsi="Times New Roman" w:eastAsia="微软雅黑"/>
                <w:sz w:val="18"/>
                <w:szCs w:val="18"/>
              </w:rPr>
              <w:t>00</w:t>
            </w:r>
            <w:r>
              <w:rPr>
                <w:rFonts w:hint="eastAsia" w:ascii="Times New Roman" w:hAnsi="Times New Roman" w:eastAsia="微软雅黑"/>
                <w:sz w:val="18"/>
                <w:szCs w:val="18"/>
              </w:rPr>
              <w:t>%</w:t>
            </w:r>
          </w:p>
        </w:tc>
        <w:tc>
          <w:tcPr>
            <w:tcW w:w="2126" w:type="dxa"/>
            <w:gridSpan w:val="2"/>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b/>
                <w:color w:val="000000"/>
                <w:sz w:val="18"/>
                <w:szCs w:val="18"/>
              </w:rPr>
              <w:t>合  计</w:t>
            </w:r>
          </w:p>
        </w:tc>
        <w:tc>
          <w:tcPr>
            <w:tcW w:w="1276" w:type="dxa"/>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hint="eastAsia" w:ascii="Times New Roman" w:hAnsi="Times New Roman" w:eastAsia="微软雅黑"/>
                <w:sz w:val="18"/>
                <w:szCs w:val="18"/>
              </w:rPr>
              <w:t>1</w:t>
            </w:r>
            <w:r>
              <w:rPr>
                <w:rFonts w:ascii="Times New Roman" w:hAnsi="Times New Roman" w:eastAsia="微软雅黑"/>
                <w:sz w:val="18"/>
                <w:szCs w:val="18"/>
              </w:rPr>
              <w:t>75</w:t>
            </w:r>
          </w:p>
        </w:tc>
        <w:tc>
          <w:tcPr>
            <w:tcW w:w="1276" w:type="dxa"/>
            <w:tcBorders>
              <w:top w:val="single" w:color="auto" w:sz="4" w:space="0"/>
              <w:left w:val="single" w:color="auto" w:sz="4" w:space="0"/>
              <w:right w:val="single" w:color="auto" w:sz="4" w:space="0"/>
            </w:tcBorders>
          </w:tcPr>
          <w:p>
            <w:pPr>
              <w:jc w:val="center"/>
              <w:rPr>
                <w:rFonts w:ascii="Times New Roman" w:hAnsi="Times New Roman" w:eastAsia="微软雅黑"/>
                <w:sz w:val="18"/>
                <w:szCs w:val="18"/>
              </w:rPr>
            </w:pPr>
            <w:r>
              <w:rPr>
                <w:rFonts w:hint="eastAsia" w:ascii="Times New Roman" w:hAnsi="Times New Roman" w:eastAsia="微软雅黑"/>
                <w:sz w:val="18"/>
                <w:szCs w:val="18"/>
              </w:rPr>
              <w:t>1</w:t>
            </w:r>
            <w:r>
              <w:rPr>
                <w:rFonts w:ascii="Times New Roman" w:hAnsi="Times New Roman" w:eastAsia="微软雅黑"/>
                <w:sz w:val="18"/>
                <w:szCs w:val="18"/>
              </w:rPr>
              <w:t>00</w:t>
            </w:r>
            <w:r>
              <w:rPr>
                <w:rFonts w:hint="eastAsia" w:ascii="Times New Roman" w:hAnsi="Times New Roman" w:eastAsia="微软雅黑"/>
                <w:sz w:val="18"/>
                <w:szCs w:val="18"/>
              </w:rPr>
              <w:t>%</w:t>
            </w:r>
          </w:p>
        </w:tc>
      </w:tr>
    </w:tbl>
    <w:p>
      <w:pPr>
        <w:widowControl/>
        <w:rPr>
          <w:rFonts w:ascii="Times New Roman" w:hAnsi="Times New Roman" w:eastAsia="黑体"/>
          <w:color w:val="000000"/>
          <w:sz w:val="28"/>
          <w:szCs w:val="28"/>
        </w:rPr>
      </w:pPr>
    </w:p>
    <w:p>
      <w:pPr>
        <w:spacing w:before="66" w:line="242" w:lineRule="auto"/>
        <w:ind w:left="218" w:right="470"/>
        <w:rPr>
          <w:rFonts w:ascii="Times New Roman" w:hAnsi="Times New Roman" w:eastAsia="仿宋"/>
          <w:sz w:val="32"/>
          <w:szCs w:val="32"/>
        </w:rPr>
      </w:pPr>
    </w:p>
    <w:p>
      <w:pPr>
        <w:spacing w:before="66" w:line="242" w:lineRule="auto"/>
        <w:ind w:left="218" w:right="470"/>
        <w:rPr>
          <w:rFonts w:ascii="Times New Roman" w:hAnsi="Times New Roman" w:eastAsia="仿宋"/>
          <w:sz w:val="32"/>
          <w:szCs w:val="32"/>
        </w:rPr>
      </w:pPr>
    </w:p>
    <w:p>
      <w:pPr>
        <w:spacing w:before="66" w:line="242" w:lineRule="auto"/>
        <w:ind w:left="218" w:right="470"/>
        <w:rPr>
          <w:rFonts w:ascii="Times New Roman" w:hAnsi="Times New Roman" w:eastAsia="仿宋"/>
          <w:sz w:val="32"/>
          <w:szCs w:val="32"/>
        </w:rPr>
      </w:pPr>
    </w:p>
    <w:p>
      <w:pPr>
        <w:spacing w:before="66" w:line="242" w:lineRule="auto"/>
        <w:ind w:left="218" w:right="470"/>
        <w:rPr>
          <w:rFonts w:ascii="Times New Roman" w:hAnsi="Times New Roman" w:eastAsia="仿宋"/>
          <w:sz w:val="32"/>
          <w:szCs w:val="32"/>
        </w:rPr>
      </w:pPr>
    </w:p>
    <w:p>
      <w:pPr>
        <w:spacing w:before="66" w:line="242" w:lineRule="auto"/>
        <w:ind w:left="218" w:right="470"/>
        <w:rPr>
          <w:rFonts w:ascii="Times New Roman" w:hAnsi="Times New Roman" w:eastAsia="仿宋"/>
          <w:sz w:val="32"/>
          <w:szCs w:val="32"/>
        </w:rPr>
      </w:pPr>
    </w:p>
    <w:p>
      <w:pPr>
        <w:ind w:firstLine="482" w:firstLineChars="200"/>
        <w:jc w:val="center"/>
        <w:rPr>
          <w:b/>
          <w:bCs/>
          <w:color w:val="000000"/>
          <w:sz w:val="24"/>
          <w:szCs w:val="24"/>
        </w:rPr>
      </w:pPr>
      <w:r>
        <w:rPr>
          <w:rFonts w:hint="eastAsia"/>
          <w:b/>
          <w:bCs/>
          <w:color w:val="000000"/>
          <w:sz w:val="24"/>
          <w:szCs w:val="24"/>
        </w:rPr>
        <w:t>附表三（1）智能建造专业理论课程设置及教学进程安排表</w:t>
      </w:r>
    </w:p>
    <w:tbl>
      <w:tblPr>
        <w:tblStyle w:val="6"/>
        <w:tblW w:w="8579"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481"/>
        <w:gridCol w:w="1184"/>
        <w:gridCol w:w="585"/>
        <w:gridCol w:w="1050"/>
        <w:gridCol w:w="765"/>
        <w:gridCol w:w="718"/>
        <w:gridCol w:w="501"/>
        <w:gridCol w:w="435"/>
        <w:gridCol w:w="483"/>
        <w:gridCol w:w="426"/>
        <w:gridCol w:w="426"/>
        <w:gridCol w:w="426"/>
        <w:gridCol w:w="419"/>
        <w:gridCol w:w="6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restart"/>
            <w:tcBorders>
              <w:top w:val="single" w:color="auto" w:sz="4" w:space="0"/>
              <w:left w:val="single" w:color="auto" w:sz="4" w:space="0"/>
              <w:right w:val="single" w:color="auto" w:sz="4" w:space="0"/>
            </w:tcBorders>
            <w:vAlign w:val="center"/>
          </w:tcPr>
          <w:p>
            <w:pPr>
              <w:jc w:val="center"/>
              <w:rPr>
                <w:b/>
                <w:szCs w:val="21"/>
              </w:rPr>
            </w:pPr>
            <w:r>
              <w:rPr>
                <w:rFonts w:hint="eastAsia"/>
                <w:b/>
                <w:szCs w:val="21"/>
              </w:rPr>
              <w:t>课程平台</w:t>
            </w:r>
          </w:p>
        </w:tc>
        <w:tc>
          <w:tcPr>
            <w:tcW w:w="1184" w:type="dxa"/>
            <w:vMerge w:val="restart"/>
            <w:tcBorders>
              <w:top w:val="single" w:color="auto" w:sz="4" w:space="0"/>
              <w:left w:val="single" w:color="auto" w:sz="4" w:space="0"/>
              <w:right w:val="single" w:color="auto" w:sz="4" w:space="0"/>
            </w:tcBorders>
            <w:vAlign w:val="center"/>
          </w:tcPr>
          <w:p>
            <w:pPr>
              <w:jc w:val="center"/>
              <w:rPr>
                <w:b/>
                <w:szCs w:val="21"/>
              </w:rPr>
            </w:pPr>
            <w:r>
              <w:rPr>
                <w:rFonts w:hint="eastAsia"/>
                <w:b/>
                <w:szCs w:val="21"/>
              </w:rPr>
              <w:t>课程</w:t>
            </w:r>
          </w:p>
          <w:p>
            <w:pPr>
              <w:jc w:val="center"/>
              <w:rPr>
                <w:b/>
                <w:szCs w:val="21"/>
              </w:rPr>
            </w:pPr>
            <w:r>
              <w:rPr>
                <w:rFonts w:hint="eastAsia"/>
                <w:b/>
                <w:szCs w:val="21"/>
              </w:rPr>
              <w:t>模块</w:t>
            </w:r>
          </w:p>
        </w:tc>
        <w:tc>
          <w:tcPr>
            <w:tcW w:w="585" w:type="dxa"/>
            <w:vMerge w:val="restart"/>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课程要求</w:t>
            </w:r>
          </w:p>
        </w:tc>
        <w:tc>
          <w:tcPr>
            <w:tcW w:w="1050" w:type="dxa"/>
            <w:vMerge w:val="restart"/>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课程名称</w:t>
            </w:r>
          </w:p>
        </w:tc>
        <w:tc>
          <w:tcPr>
            <w:tcW w:w="765" w:type="dxa"/>
            <w:vMerge w:val="restart"/>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总学分</w:t>
            </w:r>
          </w:p>
        </w:tc>
        <w:tc>
          <w:tcPr>
            <w:tcW w:w="718" w:type="dxa"/>
            <w:vMerge w:val="restart"/>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总学时</w:t>
            </w:r>
          </w:p>
        </w:tc>
        <w:tc>
          <w:tcPr>
            <w:tcW w:w="1419" w:type="dxa"/>
            <w:gridSpan w:val="3"/>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课内学时</w:t>
            </w:r>
          </w:p>
        </w:tc>
        <w:tc>
          <w:tcPr>
            <w:tcW w:w="852" w:type="dxa"/>
            <w:gridSpan w:val="2"/>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课外</w:t>
            </w:r>
          </w:p>
        </w:tc>
        <w:tc>
          <w:tcPr>
            <w:tcW w:w="426" w:type="dxa"/>
            <w:vMerge w:val="restart"/>
            <w:tcBorders>
              <w:top w:val="single" w:color="auto" w:sz="4" w:space="0"/>
              <w:left w:val="single" w:color="auto" w:sz="4" w:space="0"/>
              <w:right w:val="single" w:color="auto" w:sz="4" w:space="0"/>
            </w:tcBorders>
            <w:vAlign w:val="center"/>
          </w:tcPr>
          <w:p>
            <w:pPr>
              <w:jc w:val="center"/>
              <w:rPr>
                <w:b/>
                <w:szCs w:val="21"/>
              </w:rPr>
            </w:pPr>
            <w:r>
              <w:rPr>
                <w:rFonts w:hint="eastAsia"/>
                <w:b/>
                <w:szCs w:val="21"/>
              </w:rPr>
              <w:t>上课</w:t>
            </w:r>
          </w:p>
          <w:p>
            <w:pPr>
              <w:jc w:val="center"/>
              <w:rPr>
                <w:b/>
                <w:szCs w:val="21"/>
              </w:rPr>
            </w:pPr>
            <w:r>
              <w:rPr>
                <w:rFonts w:hint="eastAsia"/>
                <w:b/>
                <w:szCs w:val="21"/>
              </w:rPr>
              <w:t>学期</w:t>
            </w:r>
          </w:p>
        </w:tc>
        <w:tc>
          <w:tcPr>
            <w:tcW w:w="419" w:type="dxa"/>
            <w:vMerge w:val="restart"/>
            <w:tcBorders>
              <w:top w:val="single" w:color="auto" w:sz="4" w:space="0"/>
              <w:left w:val="single" w:color="auto" w:sz="4" w:space="0"/>
              <w:right w:val="single" w:color="auto" w:sz="4" w:space="0"/>
            </w:tcBorders>
            <w:vAlign w:val="center"/>
          </w:tcPr>
          <w:p>
            <w:pPr>
              <w:jc w:val="center"/>
              <w:rPr>
                <w:b/>
                <w:szCs w:val="21"/>
              </w:rPr>
            </w:pPr>
            <w:r>
              <w:rPr>
                <w:rFonts w:hint="eastAsia"/>
                <w:b/>
                <w:szCs w:val="21"/>
              </w:rPr>
              <w:t>周</w:t>
            </w:r>
          </w:p>
          <w:p>
            <w:pPr>
              <w:jc w:val="center"/>
              <w:rPr>
                <w:b/>
                <w:szCs w:val="21"/>
              </w:rPr>
            </w:pPr>
            <w:r>
              <w:rPr>
                <w:rFonts w:hint="eastAsia"/>
                <w:b/>
                <w:szCs w:val="21"/>
              </w:rPr>
              <w:t>学时</w:t>
            </w:r>
          </w:p>
        </w:tc>
        <w:tc>
          <w:tcPr>
            <w:tcW w:w="680" w:type="dxa"/>
            <w:vMerge w:val="restart"/>
            <w:tcBorders>
              <w:top w:val="single" w:color="auto" w:sz="4" w:space="0"/>
              <w:left w:val="single" w:color="auto" w:sz="4" w:space="0"/>
              <w:right w:val="single" w:color="auto" w:sz="4" w:space="0"/>
            </w:tcBorders>
            <w:vAlign w:val="center"/>
          </w:tcPr>
          <w:p>
            <w:pPr>
              <w:jc w:val="center"/>
              <w:rPr>
                <w:b/>
                <w:szCs w:val="21"/>
              </w:rPr>
            </w:pPr>
            <w:r>
              <w:rPr>
                <w:rFonts w:hint="eastAsia"/>
                <w:b/>
                <w:szCs w:val="21"/>
              </w:rPr>
              <w:t>考核</w:t>
            </w:r>
          </w:p>
          <w:p>
            <w:pPr>
              <w:jc w:val="center"/>
              <w:rPr>
                <w:b/>
                <w:szCs w:val="21"/>
              </w:rPr>
            </w:pPr>
            <w:r>
              <w:rPr>
                <w:rFonts w:hint="eastAsia"/>
                <w:b/>
                <w:szCs w:val="21"/>
              </w:rPr>
              <w:t>类型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689" w:hRule="exact"/>
          <w:tblHeader/>
          <w:jc w:val="center"/>
        </w:trPr>
        <w:tc>
          <w:tcPr>
            <w:tcW w:w="481" w:type="dxa"/>
            <w:vMerge w:val="continue"/>
            <w:tcBorders>
              <w:left w:val="single" w:color="auto" w:sz="4" w:space="0"/>
              <w:bottom w:val="single" w:color="auto" w:sz="4" w:space="0"/>
              <w:right w:val="single" w:color="auto" w:sz="4" w:space="0"/>
            </w:tcBorders>
          </w:tcPr>
          <w:p>
            <w:pPr>
              <w:spacing w:line="440" w:lineRule="exact"/>
              <w:jc w:val="center"/>
              <w:rPr>
                <w:szCs w:val="21"/>
              </w:rPr>
            </w:pPr>
          </w:p>
        </w:tc>
        <w:tc>
          <w:tcPr>
            <w:tcW w:w="1184" w:type="dxa"/>
            <w:vMerge w:val="continue"/>
            <w:tcBorders>
              <w:left w:val="single" w:color="auto" w:sz="4" w:space="0"/>
              <w:bottom w:val="single" w:color="auto" w:sz="4" w:space="0"/>
              <w:right w:val="single" w:color="auto" w:sz="4" w:space="0"/>
            </w:tcBorders>
          </w:tcPr>
          <w:p>
            <w:pPr>
              <w:spacing w:line="440" w:lineRule="exact"/>
              <w:jc w:val="center"/>
              <w:rPr>
                <w:szCs w:val="21"/>
              </w:rPr>
            </w:pPr>
          </w:p>
        </w:tc>
        <w:tc>
          <w:tcPr>
            <w:tcW w:w="58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p>
        </w:tc>
        <w:tc>
          <w:tcPr>
            <w:tcW w:w="76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p>
        </w:tc>
        <w:tc>
          <w:tcPr>
            <w:tcW w:w="718"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合计</w:t>
            </w:r>
          </w:p>
        </w:tc>
        <w:tc>
          <w:tcPr>
            <w:tcW w:w="435"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讲课</w:t>
            </w:r>
          </w:p>
        </w:tc>
        <w:tc>
          <w:tcPr>
            <w:tcW w:w="483"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实验</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学时</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学分</w:t>
            </w:r>
          </w:p>
        </w:tc>
        <w:tc>
          <w:tcPr>
            <w:tcW w:w="426" w:type="dxa"/>
            <w:vMerge w:val="continue"/>
            <w:tcBorders>
              <w:left w:val="single" w:color="auto" w:sz="4" w:space="0"/>
              <w:bottom w:val="single" w:color="auto" w:sz="4" w:space="0"/>
              <w:right w:val="single" w:color="auto" w:sz="4" w:space="0"/>
            </w:tcBorders>
          </w:tcPr>
          <w:p>
            <w:pPr>
              <w:jc w:val="center"/>
              <w:rPr>
                <w:szCs w:val="21"/>
              </w:rPr>
            </w:pPr>
          </w:p>
        </w:tc>
        <w:tc>
          <w:tcPr>
            <w:tcW w:w="419" w:type="dxa"/>
            <w:vMerge w:val="continue"/>
            <w:tcBorders>
              <w:left w:val="single" w:color="auto" w:sz="4" w:space="0"/>
              <w:bottom w:val="single" w:color="auto" w:sz="4" w:space="0"/>
              <w:right w:val="single" w:color="auto" w:sz="4" w:space="0"/>
            </w:tcBorders>
          </w:tcPr>
          <w:p>
            <w:pPr>
              <w:jc w:val="center"/>
              <w:rPr>
                <w:szCs w:val="21"/>
              </w:rPr>
            </w:pPr>
          </w:p>
        </w:tc>
        <w:tc>
          <w:tcPr>
            <w:tcW w:w="680" w:type="dxa"/>
            <w:vMerge w:val="continue"/>
            <w:tcBorders>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94" w:hRule="exact"/>
          <w:tblHeader/>
          <w:jc w:val="center"/>
        </w:trPr>
        <w:tc>
          <w:tcPr>
            <w:tcW w:w="481" w:type="dxa"/>
            <w:vMerge w:val="restart"/>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公共教育平台</w:t>
            </w:r>
          </w:p>
        </w:tc>
        <w:tc>
          <w:tcPr>
            <w:tcW w:w="1184" w:type="dxa"/>
            <w:vMerge w:val="restart"/>
            <w:tcBorders>
              <w:top w:val="single" w:color="auto" w:sz="4" w:space="0"/>
              <w:left w:val="single" w:color="auto" w:sz="4" w:space="0"/>
              <w:right w:val="single" w:color="auto" w:sz="4" w:space="0"/>
            </w:tcBorders>
            <w:vAlign w:val="center"/>
          </w:tcPr>
          <w:p>
            <w:pPr>
              <w:jc w:val="center"/>
              <w:rPr>
                <w:bCs/>
                <w:szCs w:val="21"/>
              </w:rPr>
            </w:pPr>
            <w:r>
              <w:rPr>
                <w:rFonts w:hint="eastAsia"/>
                <w:bCs/>
                <w:szCs w:val="21"/>
              </w:rPr>
              <w:t>思政类课程</w:t>
            </w:r>
          </w:p>
          <w:p>
            <w:pPr>
              <w:jc w:val="center"/>
              <w:rPr>
                <w:bCs/>
                <w:szCs w:val="21"/>
              </w:rPr>
            </w:pPr>
            <w:r>
              <w:rPr>
                <w:rFonts w:hint="eastAsia"/>
                <w:bCs/>
                <w:szCs w:val="21"/>
              </w:rPr>
              <w:t>模块</w:t>
            </w:r>
          </w:p>
        </w:tc>
        <w:tc>
          <w:tcPr>
            <w:tcW w:w="585" w:type="dxa"/>
            <w:vMerge w:val="restart"/>
            <w:tcBorders>
              <w:top w:val="single" w:color="auto" w:sz="4" w:space="0"/>
              <w:left w:val="single" w:color="auto" w:sz="4" w:space="0"/>
              <w:right w:val="single" w:color="auto" w:sz="4" w:space="0"/>
            </w:tcBorders>
            <w:vAlign w:val="center"/>
          </w:tcPr>
          <w:p>
            <w:pPr>
              <w:jc w:val="center"/>
              <w:rPr>
                <w:spacing w:val="-16"/>
                <w:szCs w:val="21"/>
              </w:rPr>
            </w:pPr>
            <w:r>
              <w:rPr>
                <w:rFonts w:hint="eastAsia"/>
                <w:spacing w:val="-16"/>
                <w:szCs w:val="21"/>
              </w:rPr>
              <w:t>必修</w:t>
            </w: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思想道德修养与法律基础</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48</w:t>
            </w:r>
          </w:p>
        </w:tc>
        <w:tc>
          <w:tcPr>
            <w:tcW w:w="5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40</w:t>
            </w:r>
          </w:p>
        </w:tc>
        <w:tc>
          <w:tcPr>
            <w:tcW w:w="43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40</w:t>
            </w:r>
          </w:p>
        </w:tc>
        <w:tc>
          <w:tcPr>
            <w:tcW w:w="483"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0.5</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1</w:t>
            </w:r>
          </w:p>
        </w:tc>
        <w:tc>
          <w:tcPr>
            <w:tcW w:w="419"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54" w:hRule="exact"/>
          <w:tblHeader/>
          <w:jc w:val="center"/>
        </w:trPr>
        <w:tc>
          <w:tcPr>
            <w:tcW w:w="481" w:type="dxa"/>
            <w:vMerge w:val="continue"/>
            <w:tcBorders>
              <w:top w:val="nil"/>
              <w:left w:val="single" w:color="auto" w:sz="4" w:space="0"/>
              <w:bottom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right w:val="single" w:color="auto" w:sz="4" w:space="0"/>
            </w:tcBorders>
            <w:vAlign w:val="center"/>
          </w:tcPr>
          <w:p>
            <w:pPr>
              <w:jc w:val="center"/>
              <w:rPr>
                <w:b/>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中国近现代史纲要</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48</w:t>
            </w:r>
          </w:p>
        </w:tc>
        <w:tc>
          <w:tcPr>
            <w:tcW w:w="5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40</w:t>
            </w:r>
          </w:p>
        </w:tc>
        <w:tc>
          <w:tcPr>
            <w:tcW w:w="43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40</w:t>
            </w:r>
          </w:p>
        </w:tc>
        <w:tc>
          <w:tcPr>
            <w:tcW w:w="483"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0.5</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2</w:t>
            </w:r>
          </w:p>
        </w:tc>
        <w:tc>
          <w:tcPr>
            <w:tcW w:w="419"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34" w:hRule="exact"/>
          <w:tblHeader/>
          <w:jc w:val="center"/>
        </w:trPr>
        <w:tc>
          <w:tcPr>
            <w:tcW w:w="481" w:type="dxa"/>
            <w:vMerge w:val="continue"/>
            <w:tcBorders>
              <w:top w:val="nil"/>
              <w:left w:val="single" w:color="auto" w:sz="4" w:space="0"/>
              <w:bottom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right w:val="single" w:color="auto" w:sz="4" w:space="0"/>
            </w:tcBorders>
            <w:vAlign w:val="center"/>
          </w:tcPr>
          <w:p>
            <w:pPr>
              <w:jc w:val="center"/>
              <w:rPr>
                <w:b/>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马克思主义基本原理概论</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48</w:t>
            </w:r>
          </w:p>
        </w:tc>
        <w:tc>
          <w:tcPr>
            <w:tcW w:w="5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48</w:t>
            </w:r>
          </w:p>
        </w:tc>
        <w:tc>
          <w:tcPr>
            <w:tcW w:w="43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48</w:t>
            </w:r>
          </w:p>
        </w:tc>
        <w:tc>
          <w:tcPr>
            <w:tcW w:w="483"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w:t>
            </w:r>
          </w:p>
        </w:tc>
        <w:tc>
          <w:tcPr>
            <w:tcW w:w="419"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1090" w:hRule="exact"/>
          <w:tblHeader/>
          <w:jc w:val="center"/>
        </w:trPr>
        <w:tc>
          <w:tcPr>
            <w:tcW w:w="481" w:type="dxa"/>
            <w:vMerge w:val="continue"/>
            <w:tcBorders>
              <w:top w:val="nil"/>
              <w:left w:val="single" w:color="auto" w:sz="4" w:space="0"/>
              <w:bottom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right w:val="single" w:color="auto" w:sz="4" w:space="0"/>
            </w:tcBorders>
            <w:vAlign w:val="center"/>
          </w:tcPr>
          <w:p>
            <w:pPr>
              <w:jc w:val="center"/>
              <w:rPr>
                <w:b/>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毛泽东思想和中国特色社会主义理论体系概论</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5</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80</w:t>
            </w:r>
          </w:p>
        </w:tc>
        <w:tc>
          <w:tcPr>
            <w:tcW w:w="5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64</w:t>
            </w:r>
          </w:p>
        </w:tc>
        <w:tc>
          <w:tcPr>
            <w:tcW w:w="435" w:type="dxa"/>
            <w:tcBorders>
              <w:top w:val="single" w:color="auto" w:sz="4" w:space="0"/>
              <w:left w:val="single" w:color="auto" w:sz="4" w:space="0"/>
              <w:bottom w:val="single" w:color="auto" w:sz="4" w:space="0"/>
              <w:right w:val="single" w:color="auto" w:sz="4" w:space="0"/>
            </w:tcBorders>
            <w:vAlign w:val="center"/>
          </w:tcPr>
          <w:p>
            <w:pPr>
              <w:jc w:val="center"/>
              <w:rPr>
                <w:color w:val="FF0000"/>
                <w:spacing w:val="-16"/>
                <w:w w:val="90"/>
                <w:szCs w:val="21"/>
              </w:rPr>
            </w:pPr>
            <w:r>
              <w:rPr>
                <w:rFonts w:hint="eastAsia"/>
                <w:spacing w:val="-16"/>
                <w:w w:val="90"/>
                <w:szCs w:val="21"/>
              </w:rPr>
              <w:t>64</w:t>
            </w:r>
          </w:p>
        </w:tc>
        <w:tc>
          <w:tcPr>
            <w:tcW w:w="483"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1</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w:t>
            </w:r>
          </w:p>
        </w:tc>
        <w:tc>
          <w:tcPr>
            <w:tcW w:w="419"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top w:val="nil"/>
              <w:left w:val="single" w:color="auto" w:sz="4" w:space="0"/>
              <w:bottom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right w:val="single" w:color="auto" w:sz="4" w:space="0"/>
            </w:tcBorders>
            <w:vAlign w:val="center"/>
          </w:tcPr>
          <w:p>
            <w:pPr>
              <w:jc w:val="center"/>
              <w:rPr>
                <w:b/>
                <w:szCs w:val="21"/>
              </w:rPr>
            </w:pPr>
          </w:p>
        </w:tc>
        <w:tc>
          <w:tcPr>
            <w:tcW w:w="585" w:type="dxa"/>
            <w:vMerge w:val="continue"/>
            <w:tcBorders>
              <w:left w:val="single" w:color="auto" w:sz="4" w:space="0"/>
              <w:bottom w:val="single" w:color="auto" w:sz="4" w:space="0"/>
              <w:right w:val="single" w:color="auto" w:sz="4" w:space="0"/>
            </w:tcBorders>
            <w:vAlign w:val="center"/>
          </w:tcPr>
          <w:p>
            <w:pPr>
              <w:jc w:val="center"/>
              <w:rPr>
                <w:spacing w:val="-16"/>
                <w:szCs w:val="21"/>
              </w:rPr>
            </w:pP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形势与政策</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32</w:t>
            </w:r>
          </w:p>
        </w:tc>
        <w:tc>
          <w:tcPr>
            <w:tcW w:w="5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32</w:t>
            </w:r>
          </w:p>
        </w:tc>
        <w:tc>
          <w:tcPr>
            <w:tcW w:w="435" w:type="dxa"/>
            <w:tcBorders>
              <w:top w:val="single" w:color="auto" w:sz="4" w:space="0"/>
              <w:left w:val="single" w:color="auto" w:sz="4" w:space="0"/>
              <w:bottom w:val="single" w:color="auto" w:sz="4" w:space="0"/>
              <w:right w:val="single" w:color="auto" w:sz="4" w:space="0"/>
            </w:tcBorders>
            <w:vAlign w:val="center"/>
          </w:tcPr>
          <w:p>
            <w:pPr>
              <w:jc w:val="center"/>
              <w:rPr>
                <w:color w:val="FF0000"/>
                <w:spacing w:val="-16"/>
                <w:w w:val="90"/>
                <w:szCs w:val="21"/>
              </w:rPr>
            </w:pPr>
            <w:r>
              <w:rPr>
                <w:rFonts w:hint="eastAsia"/>
                <w:spacing w:val="-16"/>
                <w:w w:val="90"/>
                <w:szCs w:val="21"/>
              </w:rPr>
              <w:t>32</w:t>
            </w:r>
          </w:p>
        </w:tc>
        <w:tc>
          <w:tcPr>
            <w:tcW w:w="483"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1-4</w:t>
            </w:r>
          </w:p>
        </w:tc>
        <w:tc>
          <w:tcPr>
            <w:tcW w:w="419"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2</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top w:val="nil"/>
              <w:left w:val="single" w:color="auto" w:sz="4" w:space="0"/>
              <w:bottom w:val="single" w:color="auto" w:sz="4" w:space="0"/>
              <w:right w:val="single" w:color="auto" w:sz="4" w:space="0"/>
            </w:tcBorders>
            <w:vAlign w:val="center"/>
          </w:tcPr>
          <w:p>
            <w:pPr>
              <w:jc w:val="center"/>
              <w:rPr>
                <w:b/>
                <w:szCs w:val="21"/>
              </w:rPr>
            </w:pPr>
          </w:p>
        </w:tc>
        <w:tc>
          <w:tcPr>
            <w:tcW w:w="1184" w:type="dxa"/>
            <w:vMerge w:val="restart"/>
            <w:tcBorders>
              <w:top w:val="single" w:color="auto" w:sz="4" w:space="0"/>
              <w:left w:val="single" w:color="auto" w:sz="4" w:space="0"/>
              <w:right w:val="single" w:color="auto" w:sz="4" w:space="0"/>
            </w:tcBorders>
            <w:vAlign w:val="center"/>
          </w:tcPr>
          <w:p>
            <w:pPr>
              <w:jc w:val="center"/>
              <w:rPr>
                <w:szCs w:val="21"/>
              </w:rPr>
            </w:pPr>
            <w:r>
              <w:rPr>
                <w:rFonts w:hint="eastAsia"/>
                <w:szCs w:val="21"/>
              </w:rPr>
              <w:t>军事体育类课程模块</w:t>
            </w:r>
          </w:p>
        </w:tc>
        <w:tc>
          <w:tcPr>
            <w:tcW w:w="585" w:type="dxa"/>
            <w:vMerge w:val="restart"/>
            <w:tcBorders>
              <w:top w:val="single" w:color="auto" w:sz="4" w:space="0"/>
              <w:left w:val="single" w:color="auto" w:sz="4" w:space="0"/>
              <w:right w:val="single" w:color="auto" w:sz="4" w:space="0"/>
            </w:tcBorders>
            <w:vAlign w:val="center"/>
          </w:tcPr>
          <w:p>
            <w:pPr>
              <w:jc w:val="center"/>
              <w:rPr>
                <w:spacing w:val="-16"/>
                <w:szCs w:val="21"/>
              </w:rPr>
            </w:pPr>
            <w:r>
              <w:rPr>
                <w:rFonts w:hint="eastAsia"/>
                <w:spacing w:val="-16"/>
                <w:szCs w:val="21"/>
              </w:rPr>
              <w:t>必修</w:t>
            </w: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军事理论课</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36</w:t>
            </w:r>
          </w:p>
        </w:tc>
        <w:tc>
          <w:tcPr>
            <w:tcW w:w="5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36</w:t>
            </w:r>
          </w:p>
        </w:tc>
        <w:tc>
          <w:tcPr>
            <w:tcW w:w="43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36</w:t>
            </w:r>
          </w:p>
        </w:tc>
        <w:tc>
          <w:tcPr>
            <w:tcW w:w="483"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1</w:t>
            </w:r>
          </w:p>
        </w:tc>
        <w:tc>
          <w:tcPr>
            <w:tcW w:w="419"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top w:val="nil"/>
              <w:left w:val="single" w:color="auto" w:sz="4" w:space="0"/>
              <w:bottom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right w:val="single" w:color="auto" w:sz="4" w:space="0"/>
            </w:tcBorders>
            <w:vAlign w:val="center"/>
          </w:tcPr>
          <w:p>
            <w:pPr>
              <w:jc w:val="center"/>
              <w:rPr>
                <w:b/>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体育1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rFonts w:hint="eastAsia"/>
                <w:spacing w:val="-16"/>
                <w:w w:val="90"/>
                <w:szCs w:val="21"/>
              </w:rPr>
              <w:t>2.5</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rFonts w:hint="eastAsia"/>
                <w:spacing w:val="-16"/>
                <w:w w:val="90"/>
                <w:szCs w:val="21"/>
              </w:rPr>
              <w:t>40</w:t>
            </w:r>
          </w:p>
        </w:tc>
        <w:tc>
          <w:tcPr>
            <w:tcW w:w="501"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rFonts w:hint="eastAsia"/>
                <w:spacing w:val="-16"/>
                <w:w w:val="90"/>
                <w:szCs w:val="21"/>
              </w:rPr>
              <w:t>40</w:t>
            </w:r>
          </w:p>
        </w:tc>
        <w:tc>
          <w:tcPr>
            <w:tcW w:w="435"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rFonts w:hint="eastAsia"/>
                <w:spacing w:val="-16"/>
                <w:w w:val="90"/>
                <w:szCs w:val="21"/>
              </w:rPr>
              <w:t>40</w:t>
            </w:r>
          </w:p>
        </w:tc>
        <w:tc>
          <w:tcPr>
            <w:tcW w:w="483"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1</w:t>
            </w:r>
          </w:p>
        </w:tc>
        <w:tc>
          <w:tcPr>
            <w:tcW w:w="419"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top w:val="nil"/>
              <w:left w:val="single" w:color="auto" w:sz="4" w:space="0"/>
              <w:bottom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right w:val="single" w:color="auto" w:sz="4" w:space="0"/>
            </w:tcBorders>
            <w:vAlign w:val="center"/>
          </w:tcPr>
          <w:p>
            <w:pPr>
              <w:jc w:val="center"/>
              <w:rPr>
                <w:b/>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体育2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2.5</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40</w:t>
            </w:r>
          </w:p>
        </w:tc>
        <w:tc>
          <w:tcPr>
            <w:tcW w:w="5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40</w:t>
            </w:r>
          </w:p>
        </w:tc>
        <w:tc>
          <w:tcPr>
            <w:tcW w:w="43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40</w:t>
            </w:r>
          </w:p>
        </w:tc>
        <w:tc>
          <w:tcPr>
            <w:tcW w:w="483"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2</w:t>
            </w:r>
          </w:p>
        </w:tc>
        <w:tc>
          <w:tcPr>
            <w:tcW w:w="419"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top w:val="nil"/>
              <w:left w:val="single" w:color="auto" w:sz="4" w:space="0"/>
              <w:bottom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right w:val="single" w:color="auto" w:sz="4" w:space="0"/>
            </w:tcBorders>
            <w:vAlign w:val="center"/>
          </w:tcPr>
          <w:p>
            <w:pPr>
              <w:jc w:val="center"/>
              <w:rPr>
                <w:b/>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体育3</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32</w:t>
            </w:r>
          </w:p>
        </w:tc>
        <w:tc>
          <w:tcPr>
            <w:tcW w:w="5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32</w:t>
            </w:r>
          </w:p>
        </w:tc>
        <w:tc>
          <w:tcPr>
            <w:tcW w:w="43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32</w:t>
            </w:r>
          </w:p>
        </w:tc>
        <w:tc>
          <w:tcPr>
            <w:tcW w:w="483"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w:t>
            </w:r>
          </w:p>
        </w:tc>
        <w:tc>
          <w:tcPr>
            <w:tcW w:w="419"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top w:val="nil"/>
              <w:left w:val="single" w:color="auto" w:sz="4" w:space="0"/>
              <w:bottom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right w:val="single" w:color="auto" w:sz="4" w:space="0"/>
            </w:tcBorders>
            <w:vAlign w:val="center"/>
          </w:tcPr>
          <w:p>
            <w:pPr>
              <w:jc w:val="center"/>
              <w:rPr>
                <w:b/>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体育4</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32</w:t>
            </w:r>
          </w:p>
        </w:tc>
        <w:tc>
          <w:tcPr>
            <w:tcW w:w="5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32</w:t>
            </w:r>
          </w:p>
        </w:tc>
        <w:tc>
          <w:tcPr>
            <w:tcW w:w="43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32</w:t>
            </w:r>
          </w:p>
        </w:tc>
        <w:tc>
          <w:tcPr>
            <w:tcW w:w="483"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w:t>
            </w:r>
          </w:p>
        </w:tc>
        <w:tc>
          <w:tcPr>
            <w:tcW w:w="419"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restart"/>
            <w:tcBorders>
              <w:top w:val="single" w:color="auto" w:sz="4" w:space="0"/>
              <w:left w:val="single" w:color="auto" w:sz="4" w:space="0"/>
              <w:right w:val="single" w:color="auto" w:sz="4" w:space="0"/>
            </w:tcBorders>
          </w:tcPr>
          <w:p>
            <w:pPr>
              <w:spacing w:line="440" w:lineRule="exact"/>
              <w:jc w:val="center"/>
              <w:rPr>
                <w:bCs/>
                <w:szCs w:val="21"/>
              </w:rPr>
            </w:pPr>
          </w:p>
          <w:p>
            <w:pPr>
              <w:spacing w:line="440" w:lineRule="exact"/>
              <w:jc w:val="center"/>
              <w:rPr>
                <w:bCs/>
                <w:szCs w:val="21"/>
              </w:rPr>
            </w:pPr>
          </w:p>
          <w:p>
            <w:pPr>
              <w:spacing w:line="440" w:lineRule="exact"/>
              <w:jc w:val="center"/>
              <w:rPr>
                <w:bCs/>
                <w:szCs w:val="21"/>
              </w:rPr>
            </w:pPr>
          </w:p>
          <w:p>
            <w:pPr>
              <w:spacing w:line="440" w:lineRule="exact"/>
              <w:jc w:val="center"/>
              <w:rPr>
                <w:bCs/>
                <w:szCs w:val="21"/>
              </w:rPr>
            </w:pPr>
          </w:p>
          <w:p>
            <w:pPr>
              <w:spacing w:line="440" w:lineRule="exact"/>
              <w:jc w:val="center"/>
              <w:rPr>
                <w:bCs/>
                <w:szCs w:val="21"/>
              </w:rPr>
            </w:pPr>
          </w:p>
          <w:p>
            <w:pPr>
              <w:spacing w:line="440" w:lineRule="exact"/>
              <w:jc w:val="center"/>
              <w:rPr>
                <w:bCs/>
                <w:szCs w:val="21"/>
              </w:rPr>
            </w:pPr>
          </w:p>
          <w:p>
            <w:pPr>
              <w:spacing w:line="440" w:lineRule="exact"/>
              <w:rPr>
                <w:b/>
                <w:szCs w:val="21"/>
              </w:rPr>
            </w:pPr>
            <w:r>
              <w:rPr>
                <w:rFonts w:hint="eastAsia"/>
                <w:bCs/>
                <w:szCs w:val="21"/>
              </w:rPr>
              <w:t>通识教育平台</w:t>
            </w:r>
          </w:p>
        </w:tc>
        <w:tc>
          <w:tcPr>
            <w:tcW w:w="1184" w:type="dxa"/>
            <w:vMerge w:val="restart"/>
            <w:tcBorders>
              <w:top w:val="single" w:color="auto" w:sz="4" w:space="0"/>
              <w:left w:val="single" w:color="auto" w:sz="4" w:space="0"/>
              <w:right w:val="single" w:color="auto" w:sz="4" w:space="0"/>
            </w:tcBorders>
            <w:vAlign w:val="center"/>
          </w:tcPr>
          <w:p>
            <w:pPr>
              <w:jc w:val="center"/>
              <w:rPr>
                <w:szCs w:val="21"/>
              </w:rPr>
            </w:pPr>
            <w:r>
              <w:rPr>
                <w:rFonts w:hint="eastAsia"/>
                <w:szCs w:val="21"/>
              </w:rPr>
              <w:t>外国语言类</w:t>
            </w:r>
          </w:p>
          <w:p>
            <w:pPr>
              <w:jc w:val="center"/>
              <w:rPr>
                <w:szCs w:val="21"/>
              </w:rPr>
            </w:pPr>
            <w:r>
              <w:rPr>
                <w:rFonts w:hint="eastAsia"/>
                <w:szCs w:val="21"/>
              </w:rPr>
              <w:t>模块</w:t>
            </w:r>
          </w:p>
        </w:tc>
        <w:tc>
          <w:tcPr>
            <w:tcW w:w="585" w:type="dxa"/>
            <w:vMerge w:val="restart"/>
            <w:tcBorders>
              <w:top w:val="single" w:color="auto" w:sz="4" w:space="0"/>
              <w:left w:val="single" w:color="auto" w:sz="4" w:space="0"/>
              <w:right w:val="single" w:color="auto" w:sz="4" w:space="0"/>
            </w:tcBorders>
            <w:vAlign w:val="center"/>
          </w:tcPr>
          <w:p>
            <w:pPr>
              <w:jc w:val="center"/>
              <w:rPr>
                <w:spacing w:val="-16"/>
                <w:szCs w:val="21"/>
              </w:rPr>
            </w:pPr>
            <w:r>
              <w:rPr>
                <w:rFonts w:hint="eastAsia"/>
                <w:spacing w:val="-16"/>
                <w:szCs w:val="21"/>
              </w:rPr>
              <w:t>必修</w:t>
            </w: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z w:val="18"/>
                <w:szCs w:val="18"/>
              </w:rPr>
              <w:t>★</w:t>
            </w:r>
            <w:r>
              <w:rPr>
                <w:rFonts w:hint="eastAsia"/>
                <w:spacing w:val="-16"/>
                <w:w w:val="90"/>
                <w:szCs w:val="21"/>
              </w:rPr>
              <w:t>大学外语1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3.5</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56</w:t>
            </w:r>
          </w:p>
        </w:tc>
        <w:tc>
          <w:tcPr>
            <w:tcW w:w="5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56</w:t>
            </w:r>
          </w:p>
        </w:tc>
        <w:tc>
          <w:tcPr>
            <w:tcW w:w="43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56</w:t>
            </w:r>
          </w:p>
        </w:tc>
        <w:tc>
          <w:tcPr>
            <w:tcW w:w="4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r>
              <w:rPr>
                <w:rFonts w:hint="eastAsia"/>
                <w:spacing w:val="-16"/>
                <w:w w:val="90"/>
                <w:szCs w:val="21"/>
              </w:rPr>
              <w:t>1</w:t>
            </w:r>
          </w:p>
        </w:tc>
        <w:tc>
          <w:tcPr>
            <w:tcW w:w="419"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left w:val="single" w:color="auto" w:sz="4" w:space="0"/>
              <w:right w:val="single" w:color="auto" w:sz="4" w:space="0"/>
            </w:tcBorders>
          </w:tcPr>
          <w:p>
            <w:pPr>
              <w:spacing w:line="440" w:lineRule="exact"/>
              <w:jc w:val="center"/>
              <w:rPr>
                <w:b/>
                <w:szCs w:val="21"/>
              </w:rPr>
            </w:pPr>
          </w:p>
        </w:tc>
        <w:tc>
          <w:tcPr>
            <w:tcW w:w="1184" w:type="dxa"/>
            <w:vMerge w:val="continue"/>
            <w:tcBorders>
              <w:left w:val="single" w:color="auto" w:sz="4" w:space="0"/>
              <w:right w:val="single" w:color="auto" w:sz="4" w:space="0"/>
            </w:tcBorders>
          </w:tcPr>
          <w:p>
            <w:pPr>
              <w:jc w:val="center"/>
              <w:rPr>
                <w:b/>
                <w:szCs w:val="21"/>
              </w:rPr>
            </w:pPr>
          </w:p>
        </w:tc>
        <w:tc>
          <w:tcPr>
            <w:tcW w:w="585" w:type="dxa"/>
            <w:vMerge w:val="continue"/>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z w:val="18"/>
                <w:szCs w:val="18"/>
              </w:rPr>
              <w:t>★</w:t>
            </w:r>
            <w:r>
              <w:rPr>
                <w:rFonts w:hint="eastAsia"/>
                <w:spacing w:val="-16"/>
                <w:w w:val="90"/>
                <w:szCs w:val="21"/>
              </w:rPr>
              <w:t>大学外语2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3.5</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56</w:t>
            </w:r>
          </w:p>
        </w:tc>
        <w:tc>
          <w:tcPr>
            <w:tcW w:w="5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56</w:t>
            </w:r>
          </w:p>
        </w:tc>
        <w:tc>
          <w:tcPr>
            <w:tcW w:w="43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56</w:t>
            </w:r>
          </w:p>
        </w:tc>
        <w:tc>
          <w:tcPr>
            <w:tcW w:w="4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r>
              <w:rPr>
                <w:rFonts w:hint="eastAsia"/>
                <w:spacing w:val="-16"/>
                <w:w w:val="90"/>
                <w:szCs w:val="21"/>
              </w:rPr>
              <w:t>2</w:t>
            </w:r>
          </w:p>
        </w:tc>
        <w:tc>
          <w:tcPr>
            <w:tcW w:w="419"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left w:val="single" w:color="auto" w:sz="4" w:space="0"/>
              <w:right w:val="single" w:color="auto" w:sz="4" w:space="0"/>
            </w:tcBorders>
          </w:tcPr>
          <w:p>
            <w:pPr>
              <w:spacing w:line="440" w:lineRule="exact"/>
              <w:jc w:val="center"/>
              <w:rPr>
                <w:b/>
                <w:szCs w:val="21"/>
              </w:rPr>
            </w:pPr>
          </w:p>
        </w:tc>
        <w:tc>
          <w:tcPr>
            <w:tcW w:w="1184" w:type="dxa"/>
            <w:vMerge w:val="restart"/>
            <w:tcBorders>
              <w:top w:val="single" w:color="auto" w:sz="4" w:space="0"/>
              <w:left w:val="single" w:color="auto" w:sz="4" w:space="0"/>
              <w:right w:val="single" w:color="auto" w:sz="4" w:space="0"/>
            </w:tcBorders>
            <w:vAlign w:val="center"/>
          </w:tcPr>
          <w:p>
            <w:pPr>
              <w:jc w:val="center"/>
              <w:rPr>
                <w:szCs w:val="21"/>
              </w:rPr>
            </w:pPr>
            <w:r>
              <w:rPr>
                <w:rFonts w:hint="eastAsia"/>
                <w:szCs w:val="21"/>
              </w:rPr>
              <w:t>学科基础类</w:t>
            </w:r>
          </w:p>
          <w:p>
            <w:pPr>
              <w:jc w:val="center"/>
              <w:rPr>
                <w:szCs w:val="21"/>
              </w:rPr>
            </w:pPr>
            <w:r>
              <w:rPr>
                <w:rFonts w:hint="eastAsia"/>
                <w:szCs w:val="21"/>
              </w:rPr>
              <w:t>模块</w:t>
            </w:r>
          </w:p>
        </w:tc>
        <w:tc>
          <w:tcPr>
            <w:tcW w:w="585" w:type="dxa"/>
            <w:vMerge w:val="restart"/>
            <w:tcBorders>
              <w:top w:val="single" w:color="auto" w:sz="4" w:space="0"/>
              <w:left w:val="single" w:color="auto" w:sz="4" w:space="0"/>
              <w:right w:val="single" w:color="auto" w:sz="4" w:space="0"/>
            </w:tcBorders>
            <w:vAlign w:val="center"/>
          </w:tcPr>
          <w:p>
            <w:pPr>
              <w:jc w:val="center"/>
              <w:rPr>
                <w:spacing w:val="-16"/>
                <w:szCs w:val="21"/>
              </w:rPr>
            </w:pPr>
            <w:r>
              <w:rPr>
                <w:rFonts w:hint="eastAsia"/>
                <w:spacing w:val="-16"/>
                <w:szCs w:val="21"/>
              </w:rPr>
              <w:t>必修</w:t>
            </w: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z w:val="18"/>
                <w:szCs w:val="18"/>
              </w:rPr>
              <w:t>★</w:t>
            </w:r>
            <w:r>
              <w:rPr>
                <w:rFonts w:hint="eastAsia"/>
                <w:spacing w:val="-16"/>
                <w:w w:val="90"/>
                <w:szCs w:val="21"/>
              </w:rPr>
              <w:t>高等数学1</w:t>
            </w:r>
          </w:p>
        </w:tc>
        <w:tc>
          <w:tcPr>
            <w:tcW w:w="7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3.5</w:t>
            </w:r>
          </w:p>
        </w:tc>
        <w:tc>
          <w:tcPr>
            <w:tcW w:w="71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56</w:t>
            </w:r>
          </w:p>
        </w:tc>
        <w:tc>
          <w:tcPr>
            <w:tcW w:w="5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56</w:t>
            </w:r>
          </w:p>
        </w:tc>
        <w:tc>
          <w:tcPr>
            <w:tcW w:w="43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56</w:t>
            </w:r>
          </w:p>
        </w:tc>
        <w:tc>
          <w:tcPr>
            <w:tcW w:w="4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r>
              <w:rPr>
                <w:rFonts w:hint="eastAsia"/>
                <w:spacing w:val="-16"/>
                <w:w w:val="90"/>
                <w:szCs w:val="21"/>
              </w:rPr>
              <w:t>1</w:t>
            </w:r>
          </w:p>
        </w:tc>
        <w:tc>
          <w:tcPr>
            <w:tcW w:w="419"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left w:val="single" w:color="auto" w:sz="4" w:space="0"/>
              <w:right w:val="single" w:color="auto" w:sz="4" w:space="0"/>
            </w:tcBorders>
          </w:tcPr>
          <w:p>
            <w:pPr>
              <w:spacing w:line="440" w:lineRule="exact"/>
              <w:jc w:val="center"/>
              <w:rPr>
                <w:szCs w:val="21"/>
              </w:rPr>
            </w:pPr>
          </w:p>
        </w:tc>
        <w:tc>
          <w:tcPr>
            <w:tcW w:w="1184" w:type="dxa"/>
            <w:vMerge w:val="continue"/>
            <w:tcBorders>
              <w:left w:val="single" w:color="auto" w:sz="4" w:space="0"/>
              <w:right w:val="single" w:color="auto" w:sz="4" w:space="0"/>
            </w:tcBorders>
            <w:vAlign w:val="center"/>
          </w:tcPr>
          <w:p>
            <w:pPr>
              <w:jc w:val="center"/>
              <w:rPr>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z w:val="18"/>
                <w:szCs w:val="18"/>
              </w:rPr>
              <w:t>★</w:t>
            </w:r>
            <w:r>
              <w:rPr>
                <w:rFonts w:hint="eastAsia"/>
                <w:spacing w:val="-16"/>
                <w:w w:val="90"/>
                <w:szCs w:val="21"/>
              </w:rPr>
              <w:t>高等数学2</w:t>
            </w:r>
          </w:p>
        </w:tc>
        <w:tc>
          <w:tcPr>
            <w:tcW w:w="7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3.5</w:t>
            </w:r>
          </w:p>
        </w:tc>
        <w:tc>
          <w:tcPr>
            <w:tcW w:w="71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56</w:t>
            </w:r>
          </w:p>
        </w:tc>
        <w:tc>
          <w:tcPr>
            <w:tcW w:w="5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56</w:t>
            </w:r>
          </w:p>
        </w:tc>
        <w:tc>
          <w:tcPr>
            <w:tcW w:w="43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56</w:t>
            </w:r>
          </w:p>
        </w:tc>
        <w:tc>
          <w:tcPr>
            <w:tcW w:w="4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r>
              <w:rPr>
                <w:rFonts w:hint="eastAsia"/>
                <w:spacing w:val="-16"/>
                <w:w w:val="90"/>
                <w:szCs w:val="21"/>
              </w:rPr>
              <w:t>2</w:t>
            </w:r>
          </w:p>
        </w:tc>
        <w:tc>
          <w:tcPr>
            <w:tcW w:w="419"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left w:val="single" w:color="auto" w:sz="4" w:space="0"/>
              <w:right w:val="single" w:color="auto" w:sz="4" w:space="0"/>
            </w:tcBorders>
          </w:tcPr>
          <w:p>
            <w:pPr>
              <w:spacing w:line="440" w:lineRule="exact"/>
              <w:jc w:val="center"/>
              <w:rPr>
                <w:szCs w:val="21"/>
              </w:rPr>
            </w:pPr>
          </w:p>
        </w:tc>
        <w:tc>
          <w:tcPr>
            <w:tcW w:w="1184" w:type="dxa"/>
            <w:vMerge w:val="continue"/>
            <w:tcBorders>
              <w:left w:val="single" w:color="auto" w:sz="4" w:space="0"/>
              <w:right w:val="single" w:color="auto" w:sz="4" w:space="0"/>
            </w:tcBorders>
            <w:vAlign w:val="center"/>
          </w:tcPr>
          <w:p>
            <w:pPr>
              <w:jc w:val="center"/>
              <w:rPr>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线性代数</w:t>
            </w:r>
          </w:p>
        </w:tc>
        <w:tc>
          <w:tcPr>
            <w:tcW w:w="7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2</w:t>
            </w:r>
          </w:p>
        </w:tc>
        <w:tc>
          <w:tcPr>
            <w:tcW w:w="71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32</w:t>
            </w:r>
          </w:p>
        </w:tc>
        <w:tc>
          <w:tcPr>
            <w:tcW w:w="5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32</w:t>
            </w:r>
          </w:p>
        </w:tc>
        <w:tc>
          <w:tcPr>
            <w:tcW w:w="43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32</w:t>
            </w:r>
          </w:p>
        </w:tc>
        <w:tc>
          <w:tcPr>
            <w:tcW w:w="4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r>
              <w:rPr>
                <w:rFonts w:hint="eastAsia"/>
                <w:spacing w:val="-16"/>
                <w:w w:val="90"/>
                <w:szCs w:val="21"/>
              </w:rPr>
              <w:t>2</w:t>
            </w:r>
          </w:p>
        </w:tc>
        <w:tc>
          <w:tcPr>
            <w:tcW w:w="419"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left w:val="single" w:color="auto" w:sz="4" w:space="0"/>
              <w:right w:val="single" w:color="auto" w:sz="4" w:space="0"/>
            </w:tcBorders>
          </w:tcPr>
          <w:p>
            <w:pPr>
              <w:spacing w:line="440" w:lineRule="exact"/>
              <w:jc w:val="center"/>
              <w:rPr>
                <w:color w:val="0000FF"/>
                <w:szCs w:val="21"/>
              </w:rPr>
            </w:pPr>
          </w:p>
        </w:tc>
        <w:tc>
          <w:tcPr>
            <w:tcW w:w="1184" w:type="dxa"/>
            <w:vMerge w:val="continue"/>
            <w:tcBorders>
              <w:left w:val="single" w:color="auto" w:sz="4" w:space="0"/>
              <w:right w:val="single" w:color="auto" w:sz="4" w:space="0"/>
            </w:tcBorders>
            <w:vAlign w:val="center"/>
          </w:tcPr>
          <w:p>
            <w:pPr>
              <w:jc w:val="center"/>
              <w:rPr>
                <w:color w:val="0000FF"/>
                <w:szCs w:val="21"/>
              </w:rPr>
            </w:pPr>
          </w:p>
        </w:tc>
        <w:tc>
          <w:tcPr>
            <w:tcW w:w="585" w:type="dxa"/>
            <w:vMerge w:val="continue"/>
            <w:tcBorders>
              <w:left w:val="single" w:color="auto" w:sz="4" w:space="0"/>
              <w:bottom w:val="single" w:color="auto" w:sz="4" w:space="0"/>
              <w:right w:val="single" w:color="auto" w:sz="4" w:space="0"/>
            </w:tcBorders>
            <w:vAlign w:val="center"/>
          </w:tcPr>
          <w:p>
            <w:pPr>
              <w:jc w:val="center"/>
              <w:rPr>
                <w:color w:val="0000FF"/>
                <w:spacing w:val="-16"/>
                <w:szCs w:val="21"/>
              </w:rPr>
            </w:pP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大学物理</w:t>
            </w:r>
          </w:p>
        </w:tc>
        <w:tc>
          <w:tcPr>
            <w:tcW w:w="7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2</w:t>
            </w:r>
          </w:p>
        </w:tc>
        <w:tc>
          <w:tcPr>
            <w:tcW w:w="71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32</w:t>
            </w:r>
          </w:p>
        </w:tc>
        <w:tc>
          <w:tcPr>
            <w:tcW w:w="5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32</w:t>
            </w:r>
          </w:p>
        </w:tc>
        <w:tc>
          <w:tcPr>
            <w:tcW w:w="43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32</w:t>
            </w:r>
          </w:p>
        </w:tc>
        <w:tc>
          <w:tcPr>
            <w:tcW w:w="4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r>
              <w:rPr>
                <w:rFonts w:hint="eastAsia"/>
                <w:spacing w:val="-16"/>
                <w:w w:val="90"/>
                <w:szCs w:val="21"/>
              </w:rPr>
              <w:t>2</w:t>
            </w:r>
          </w:p>
        </w:tc>
        <w:tc>
          <w:tcPr>
            <w:tcW w:w="419"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left w:val="single" w:color="auto" w:sz="4" w:space="0"/>
              <w:right w:val="single" w:color="auto" w:sz="4" w:space="0"/>
            </w:tcBorders>
          </w:tcPr>
          <w:p>
            <w:pPr>
              <w:spacing w:line="440" w:lineRule="exact"/>
              <w:jc w:val="center"/>
              <w:rPr>
                <w:color w:val="0000FF"/>
                <w:szCs w:val="21"/>
              </w:rPr>
            </w:pPr>
          </w:p>
        </w:tc>
        <w:tc>
          <w:tcPr>
            <w:tcW w:w="1184" w:type="dxa"/>
            <w:vMerge w:val="continue"/>
            <w:tcBorders>
              <w:left w:val="single" w:color="auto" w:sz="4" w:space="0"/>
              <w:right w:val="single" w:color="auto" w:sz="4" w:space="0"/>
            </w:tcBorders>
            <w:vAlign w:val="center"/>
          </w:tcPr>
          <w:p>
            <w:pPr>
              <w:jc w:val="center"/>
              <w:rPr>
                <w:color w:val="0000FF"/>
                <w:szCs w:val="21"/>
              </w:rPr>
            </w:pPr>
          </w:p>
        </w:tc>
        <w:tc>
          <w:tcPr>
            <w:tcW w:w="585" w:type="dxa"/>
            <w:vMerge w:val="continue"/>
            <w:tcBorders>
              <w:left w:val="single" w:color="auto" w:sz="4" w:space="0"/>
              <w:bottom w:val="single" w:color="auto" w:sz="4" w:space="0"/>
              <w:right w:val="single" w:color="auto" w:sz="4" w:space="0"/>
            </w:tcBorders>
            <w:vAlign w:val="center"/>
          </w:tcPr>
          <w:p>
            <w:pPr>
              <w:jc w:val="center"/>
              <w:rPr>
                <w:color w:val="0000FF"/>
                <w:spacing w:val="-16"/>
                <w:szCs w:val="21"/>
              </w:rPr>
            </w:pP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rFonts w:hint="eastAsia"/>
                <w:color w:val="000000"/>
                <w:spacing w:val="-16"/>
                <w:w w:val="90"/>
                <w:szCs w:val="21"/>
              </w:rPr>
              <w:t>概率论</w:t>
            </w:r>
          </w:p>
        </w:tc>
        <w:tc>
          <w:tcPr>
            <w:tcW w:w="7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spacing w:val="-16"/>
                <w:w w:val="90"/>
                <w:szCs w:val="21"/>
              </w:rPr>
            </w:pPr>
            <w:r>
              <w:rPr>
                <w:rFonts w:hint="eastAsia"/>
                <w:color w:val="000000"/>
                <w:spacing w:val="-16"/>
                <w:w w:val="90"/>
                <w:szCs w:val="21"/>
              </w:rPr>
              <w:t>2</w:t>
            </w:r>
          </w:p>
        </w:tc>
        <w:tc>
          <w:tcPr>
            <w:tcW w:w="71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spacing w:val="-16"/>
                <w:w w:val="90"/>
                <w:szCs w:val="21"/>
              </w:rPr>
            </w:pPr>
            <w:r>
              <w:rPr>
                <w:rFonts w:hint="eastAsia"/>
                <w:color w:val="000000"/>
                <w:spacing w:val="-16"/>
                <w:w w:val="90"/>
                <w:szCs w:val="21"/>
              </w:rPr>
              <w:t>32</w:t>
            </w:r>
          </w:p>
        </w:tc>
        <w:tc>
          <w:tcPr>
            <w:tcW w:w="5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spacing w:val="-16"/>
                <w:w w:val="90"/>
                <w:szCs w:val="21"/>
              </w:rPr>
            </w:pPr>
            <w:r>
              <w:rPr>
                <w:rFonts w:hint="eastAsia"/>
                <w:color w:val="000000"/>
                <w:spacing w:val="-16"/>
                <w:w w:val="90"/>
                <w:szCs w:val="21"/>
              </w:rPr>
              <w:t>32</w:t>
            </w:r>
          </w:p>
        </w:tc>
        <w:tc>
          <w:tcPr>
            <w:tcW w:w="43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spacing w:val="-16"/>
                <w:w w:val="90"/>
                <w:szCs w:val="21"/>
              </w:rPr>
            </w:pPr>
            <w:r>
              <w:rPr>
                <w:rFonts w:hint="eastAsia"/>
                <w:color w:val="000000"/>
                <w:spacing w:val="-16"/>
                <w:w w:val="90"/>
                <w:szCs w:val="21"/>
              </w:rPr>
              <w:t>32</w:t>
            </w:r>
          </w:p>
        </w:tc>
        <w:tc>
          <w:tcPr>
            <w:tcW w:w="4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spacing w:val="-16"/>
                <w:w w:val="90"/>
                <w:szCs w:val="21"/>
              </w:rPr>
            </w:pPr>
            <w:r>
              <w:rPr>
                <w:rFonts w:hint="eastAsia"/>
                <w:color w:val="000000"/>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spacing w:val="-16"/>
                <w:w w:val="90"/>
                <w:szCs w:val="21"/>
              </w:rPr>
            </w:pPr>
            <w:r>
              <w:rPr>
                <w:rFonts w:hint="eastAsia"/>
                <w:color w:val="000000"/>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tcPr>
          <w:p>
            <w:pPr>
              <w:spacing w:line="440" w:lineRule="exact"/>
              <w:jc w:val="center"/>
              <w:rPr>
                <w:color w:val="000000"/>
                <w:spacing w:val="-16"/>
                <w:w w:val="90"/>
                <w:szCs w:val="21"/>
              </w:rPr>
            </w:pPr>
            <w:r>
              <w:rPr>
                <w:rFonts w:hint="eastAsia"/>
                <w:color w:val="000000"/>
                <w:spacing w:val="-16"/>
                <w:w w:val="90"/>
                <w:szCs w:val="21"/>
              </w:rPr>
              <w:t>3</w:t>
            </w:r>
          </w:p>
        </w:tc>
        <w:tc>
          <w:tcPr>
            <w:tcW w:w="419" w:type="dxa"/>
            <w:tcBorders>
              <w:top w:val="single" w:color="auto" w:sz="4" w:space="0"/>
              <w:left w:val="single" w:color="auto" w:sz="4" w:space="0"/>
              <w:bottom w:val="single" w:color="auto" w:sz="4" w:space="0"/>
              <w:right w:val="single" w:color="auto" w:sz="4" w:space="0"/>
            </w:tcBorders>
          </w:tcPr>
          <w:p>
            <w:pPr>
              <w:spacing w:line="440" w:lineRule="exact"/>
              <w:jc w:val="center"/>
              <w:rPr>
                <w:color w:val="000000"/>
                <w:spacing w:val="-16"/>
                <w:w w:val="90"/>
                <w:szCs w:val="21"/>
              </w:rPr>
            </w:pPr>
            <w:r>
              <w:rPr>
                <w:rFonts w:hint="eastAsia"/>
                <w:color w:val="000000"/>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spacing w:val="-16"/>
                <w:w w:val="90"/>
                <w:szCs w:val="21"/>
              </w:rPr>
            </w:pPr>
            <w:r>
              <w:rPr>
                <w:rFonts w:hint="eastAsia"/>
                <w:color w:val="000000"/>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64" w:hRule="exact"/>
          <w:tblHeader/>
          <w:jc w:val="center"/>
        </w:trPr>
        <w:tc>
          <w:tcPr>
            <w:tcW w:w="481" w:type="dxa"/>
            <w:vMerge w:val="continue"/>
            <w:tcBorders>
              <w:left w:val="single" w:color="auto" w:sz="4" w:space="0"/>
              <w:right w:val="single" w:color="auto" w:sz="4" w:space="0"/>
            </w:tcBorders>
          </w:tcPr>
          <w:p>
            <w:pPr>
              <w:spacing w:line="440" w:lineRule="exact"/>
              <w:jc w:val="center"/>
              <w:rPr>
                <w:szCs w:val="21"/>
              </w:rPr>
            </w:pPr>
          </w:p>
        </w:tc>
        <w:tc>
          <w:tcPr>
            <w:tcW w:w="1184" w:type="dxa"/>
            <w:vMerge w:val="restart"/>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文化素质类</w:t>
            </w:r>
          </w:p>
          <w:p>
            <w:pPr>
              <w:jc w:val="center"/>
              <w:rPr>
                <w:szCs w:val="21"/>
              </w:rPr>
            </w:pPr>
            <w:r>
              <w:rPr>
                <w:rFonts w:hint="eastAsia"/>
                <w:szCs w:val="21"/>
              </w:rPr>
              <w:t>模块</w:t>
            </w:r>
          </w:p>
        </w:tc>
        <w:tc>
          <w:tcPr>
            <w:tcW w:w="585" w:type="dxa"/>
            <w:tcBorders>
              <w:top w:val="single" w:color="auto" w:sz="4" w:space="0"/>
              <w:left w:val="single" w:color="auto" w:sz="4" w:space="0"/>
              <w:right w:val="single" w:color="auto" w:sz="4" w:space="0"/>
            </w:tcBorders>
            <w:vAlign w:val="center"/>
          </w:tcPr>
          <w:p>
            <w:pPr>
              <w:jc w:val="center"/>
              <w:rPr>
                <w:spacing w:val="-16"/>
                <w:szCs w:val="21"/>
              </w:rPr>
            </w:pPr>
            <w:r>
              <w:rPr>
                <w:rFonts w:hint="eastAsia"/>
                <w:spacing w:val="-16"/>
                <w:szCs w:val="21"/>
              </w:rPr>
              <w:t>必修</w:t>
            </w: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大学生心理健康教育</w:t>
            </w:r>
          </w:p>
        </w:tc>
        <w:tc>
          <w:tcPr>
            <w:tcW w:w="7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2</w:t>
            </w:r>
          </w:p>
        </w:tc>
        <w:tc>
          <w:tcPr>
            <w:tcW w:w="71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32</w:t>
            </w:r>
          </w:p>
        </w:tc>
        <w:tc>
          <w:tcPr>
            <w:tcW w:w="5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24</w:t>
            </w:r>
          </w:p>
        </w:tc>
        <w:tc>
          <w:tcPr>
            <w:tcW w:w="43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24</w:t>
            </w:r>
          </w:p>
        </w:tc>
        <w:tc>
          <w:tcPr>
            <w:tcW w:w="4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0.5</w:t>
            </w:r>
          </w:p>
        </w:tc>
        <w:tc>
          <w:tcPr>
            <w:tcW w:w="426"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r>
              <w:rPr>
                <w:rFonts w:hint="eastAsia"/>
                <w:spacing w:val="-16"/>
                <w:w w:val="90"/>
                <w:szCs w:val="21"/>
              </w:rPr>
              <w:t>1</w:t>
            </w:r>
          </w:p>
        </w:tc>
        <w:tc>
          <w:tcPr>
            <w:tcW w:w="419"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r>
              <w:rPr>
                <w:rFonts w:hint="eastAsia"/>
                <w:spacing w:val="-16"/>
                <w:w w:val="90"/>
                <w:szCs w:val="21"/>
              </w:rPr>
              <w:t>2</w:t>
            </w:r>
          </w:p>
        </w:tc>
        <w:tc>
          <w:tcPr>
            <w:tcW w:w="6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left w:val="single" w:color="auto" w:sz="4" w:space="0"/>
              <w:right w:val="single" w:color="auto" w:sz="4" w:space="0"/>
            </w:tcBorders>
          </w:tcPr>
          <w:p>
            <w:pPr>
              <w:spacing w:line="440" w:lineRule="exact"/>
              <w:jc w:val="center"/>
              <w:rPr>
                <w:szCs w:val="21"/>
              </w:rPr>
            </w:pPr>
          </w:p>
        </w:tc>
        <w:tc>
          <w:tcPr>
            <w:tcW w:w="1184" w:type="dxa"/>
            <w:vMerge w:val="continue"/>
            <w:tcBorders>
              <w:top w:val="single" w:color="auto" w:sz="4" w:space="0"/>
              <w:left w:val="single" w:color="auto" w:sz="4" w:space="0"/>
              <w:bottom w:val="single" w:color="auto" w:sz="4" w:space="0"/>
              <w:right w:val="single" w:color="auto" w:sz="4" w:space="0"/>
            </w:tcBorders>
          </w:tcPr>
          <w:p>
            <w:pPr>
              <w:jc w:val="center"/>
              <w:rPr>
                <w:szCs w:val="21"/>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r>
              <w:rPr>
                <w:rFonts w:hint="eastAsia"/>
                <w:spacing w:val="-16"/>
                <w:szCs w:val="21"/>
              </w:rPr>
              <w:t>必修</w:t>
            </w: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健康教育</w:t>
            </w:r>
          </w:p>
        </w:tc>
        <w:tc>
          <w:tcPr>
            <w:tcW w:w="7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spacing w:val="-16"/>
                <w:w w:val="90"/>
                <w:szCs w:val="21"/>
              </w:rPr>
              <w:t>1</w:t>
            </w:r>
          </w:p>
        </w:tc>
        <w:tc>
          <w:tcPr>
            <w:tcW w:w="71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spacing w:val="-16"/>
                <w:w w:val="90"/>
                <w:szCs w:val="21"/>
              </w:rPr>
              <w:t>16</w:t>
            </w:r>
          </w:p>
        </w:tc>
        <w:tc>
          <w:tcPr>
            <w:tcW w:w="5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spacing w:val="-16"/>
                <w:w w:val="90"/>
                <w:szCs w:val="21"/>
              </w:rPr>
              <w:t>16</w:t>
            </w:r>
          </w:p>
        </w:tc>
        <w:tc>
          <w:tcPr>
            <w:tcW w:w="43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spacing w:val="-16"/>
                <w:w w:val="90"/>
                <w:szCs w:val="21"/>
              </w:rPr>
              <w:t>0</w:t>
            </w:r>
          </w:p>
        </w:tc>
        <w:tc>
          <w:tcPr>
            <w:tcW w:w="4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r>
              <w:rPr>
                <w:spacing w:val="-16"/>
                <w:w w:val="90"/>
                <w:szCs w:val="21"/>
              </w:rPr>
              <w:t>4</w:t>
            </w:r>
          </w:p>
        </w:tc>
        <w:tc>
          <w:tcPr>
            <w:tcW w:w="419"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r>
              <w:rPr>
                <w:spacing w:val="-16"/>
                <w:w w:val="90"/>
                <w:szCs w:val="21"/>
              </w:rPr>
              <w:t>1</w:t>
            </w:r>
          </w:p>
        </w:tc>
        <w:tc>
          <w:tcPr>
            <w:tcW w:w="6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21" w:hRule="exact"/>
          <w:tblHeader/>
          <w:jc w:val="center"/>
        </w:trPr>
        <w:tc>
          <w:tcPr>
            <w:tcW w:w="481" w:type="dxa"/>
            <w:vMerge w:val="continue"/>
            <w:tcBorders>
              <w:left w:val="single" w:color="auto" w:sz="4" w:space="0"/>
              <w:right w:val="single" w:color="auto" w:sz="4" w:space="0"/>
            </w:tcBorders>
          </w:tcPr>
          <w:p>
            <w:pPr>
              <w:spacing w:line="440" w:lineRule="exact"/>
              <w:jc w:val="center"/>
              <w:rPr>
                <w:szCs w:val="21"/>
              </w:rPr>
            </w:pPr>
          </w:p>
        </w:tc>
        <w:tc>
          <w:tcPr>
            <w:tcW w:w="1184" w:type="dxa"/>
            <w:vMerge w:val="continue"/>
            <w:tcBorders>
              <w:top w:val="single" w:color="auto" w:sz="4" w:space="0"/>
              <w:left w:val="single" w:color="auto" w:sz="4" w:space="0"/>
              <w:bottom w:val="single" w:color="auto" w:sz="4" w:space="0"/>
              <w:right w:val="single" w:color="auto" w:sz="4" w:space="0"/>
            </w:tcBorders>
          </w:tcPr>
          <w:p>
            <w:pPr>
              <w:jc w:val="center"/>
              <w:rPr>
                <w:szCs w:val="21"/>
              </w:rPr>
            </w:pPr>
          </w:p>
        </w:tc>
        <w:tc>
          <w:tcPr>
            <w:tcW w:w="585" w:type="dxa"/>
            <w:tcBorders>
              <w:top w:val="single" w:color="auto" w:sz="4" w:space="0"/>
              <w:left w:val="single" w:color="auto" w:sz="4" w:space="0"/>
              <w:right w:val="single" w:color="auto" w:sz="4" w:space="0"/>
            </w:tcBorders>
            <w:vAlign w:val="center"/>
          </w:tcPr>
          <w:p>
            <w:pPr>
              <w:adjustRightInd w:val="0"/>
              <w:snapToGrid w:val="0"/>
              <w:jc w:val="center"/>
              <w:rPr>
                <w:spacing w:val="-16"/>
                <w:szCs w:val="21"/>
              </w:rPr>
            </w:pPr>
            <w:r>
              <w:rPr>
                <w:rFonts w:hint="eastAsia"/>
                <w:spacing w:val="-16"/>
                <w:szCs w:val="21"/>
              </w:rPr>
              <w:t>选修</w:t>
            </w: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通识教育选修课</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10</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160</w:t>
            </w:r>
          </w:p>
        </w:tc>
        <w:tc>
          <w:tcPr>
            <w:tcW w:w="5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160</w:t>
            </w:r>
          </w:p>
        </w:tc>
        <w:tc>
          <w:tcPr>
            <w:tcW w:w="43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160</w:t>
            </w:r>
          </w:p>
        </w:tc>
        <w:tc>
          <w:tcPr>
            <w:tcW w:w="483"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1-5,7</w:t>
            </w:r>
          </w:p>
        </w:tc>
        <w:tc>
          <w:tcPr>
            <w:tcW w:w="419"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2</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3300" w:type="dxa"/>
            <w:gridSpan w:val="4"/>
            <w:tcBorders>
              <w:top w:val="single" w:color="auto" w:sz="4" w:space="0"/>
              <w:left w:val="single" w:color="auto" w:sz="4" w:space="0"/>
              <w:bottom w:val="single" w:color="auto" w:sz="4" w:space="0"/>
              <w:right w:val="single" w:color="auto" w:sz="4" w:space="0"/>
            </w:tcBorders>
          </w:tcPr>
          <w:p>
            <w:pPr>
              <w:spacing w:line="440" w:lineRule="exact"/>
              <w:jc w:val="center"/>
              <w:rPr>
                <w:spacing w:val="-16"/>
                <w:szCs w:val="21"/>
              </w:rPr>
            </w:pPr>
            <w:r>
              <w:rPr>
                <w:rFonts w:hint="eastAsia"/>
                <w:spacing w:val="-16"/>
                <w:szCs w:val="21"/>
              </w:rPr>
              <w:t>合计</w:t>
            </w:r>
          </w:p>
        </w:tc>
        <w:tc>
          <w:tcPr>
            <w:tcW w:w="7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r>
              <w:rPr>
                <w:spacing w:val="-16"/>
                <w:w w:val="90"/>
                <w:szCs w:val="21"/>
              </w:rPr>
              <w:t>60</w:t>
            </w:r>
          </w:p>
        </w:tc>
        <w:tc>
          <w:tcPr>
            <w:tcW w:w="71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p>
        </w:tc>
        <w:tc>
          <w:tcPr>
            <w:tcW w:w="43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p>
        </w:tc>
        <w:tc>
          <w:tcPr>
            <w:tcW w:w="4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p>
        </w:tc>
        <w:tc>
          <w:tcPr>
            <w:tcW w:w="419" w:type="dxa"/>
            <w:tcBorders>
              <w:top w:val="single" w:color="auto" w:sz="4" w:space="0"/>
              <w:left w:val="single" w:color="auto" w:sz="4" w:space="0"/>
              <w:bottom w:val="single" w:color="auto" w:sz="4" w:space="0"/>
              <w:right w:val="single" w:color="auto" w:sz="4" w:space="0"/>
            </w:tcBorders>
          </w:tcPr>
          <w:p>
            <w:pPr>
              <w:spacing w:line="440" w:lineRule="exact"/>
              <w:jc w:val="center"/>
              <w:rPr>
                <w:spacing w:val="-16"/>
                <w:w w:val="90"/>
                <w:szCs w:val="21"/>
              </w:rPr>
            </w:pPr>
          </w:p>
        </w:tc>
        <w:tc>
          <w:tcPr>
            <w:tcW w:w="6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8579" w:type="dxa"/>
            <w:gridSpan w:val="14"/>
            <w:tcBorders>
              <w:top w:val="single" w:color="auto" w:sz="4" w:space="0"/>
              <w:left w:val="single" w:color="auto" w:sz="4" w:space="0"/>
              <w:right w:val="single" w:color="auto" w:sz="4" w:space="0"/>
            </w:tcBorders>
          </w:tcPr>
          <w:p>
            <w:pPr>
              <w:spacing w:line="440" w:lineRule="exact"/>
              <w:jc w:val="center"/>
              <w:rPr>
                <w:spacing w:val="-16"/>
                <w:w w:val="90"/>
                <w:szCs w:val="21"/>
              </w:rPr>
            </w:pPr>
            <w:r>
              <w:rPr>
                <w:rFonts w:hint="eastAsia"/>
                <w:spacing w:val="-16"/>
                <w:w w:val="90"/>
                <w:szCs w:val="21"/>
              </w:rPr>
              <w:t>说明：通识教育选修课学分不少于10学分（艺术类课程不少于2学分）</w:t>
            </w:r>
          </w:p>
        </w:tc>
      </w:tr>
    </w:tbl>
    <w:p>
      <w:pPr>
        <w:spacing w:before="66" w:line="242" w:lineRule="auto"/>
        <w:ind w:left="218" w:right="470"/>
        <w:rPr>
          <w:sz w:val="24"/>
        </w:rPr>
      </w:pPr>
    </w:p>
    <w:p>
      <w:pPr>
        <w:spacing w:before="66" w:line="242" w:lineRule="auto"/>
        <w:ind w:left="218" w:right="470"/>
        <w:rPr>
          <w:sz w:val="24"/>
        </w:rPr>
      </w:pPr>
    </w:p>
    <w:p>
      <w:pPr>
        <w:spacing w:before="66" w:line="242" w:lineRule="auto"/>
        <w:ind w:left="218" w:right="470"/>
        <w:rPr>
          <w:sz w:val="24"/>
        </w:rPr>
      </w:pPr>
    </w:p>
    <w:p>
      <w:pPr>
        <w:spacing w:before="66" w:line="242" w:lineRule="auto"/>
        <w:ind w:left="218" w:right="470"/>
        <w:rPr>
          <w:sz w:val="24"/>
        </w:rPr>
      </w:pPr>
    </w:p>
    <w:p>
      <w:pPr>
        <w:spacing w:before="66" w:line="242" w:lineRule="auto"/>
        <w:ind w:left="218" w:right="470"/>
        <w:rPr>
          <w:sz w:val="24"/>
        </w:rPr>
      </w:pPr>
    </w:p>
    <w:p>
      <w:pPr>
        <w:spacing w:before="66" w:line="242" w:lineRule="auto"/>
        <w:ind w:left="218" w:right="470"/>
        <w:rPr>
          <w:sz w:val="24"/>
        </w:rPr>
      </w:pPr>
    </w:p>
    <w:p>
      <w:pPr>
        <w:ind w:firstLine="482" w:firstLineChars="200"/>
        <w:jc w:val="center"/>
        <w:rPr>
          <w:b/>
          <w:bCs/>
          <w:color w:val="000000"/>
          <w:sz w:val="24"/>
          <w:szCs w:val="24"/>
        </w:rPr>
      </w:pPr>
      <w:r>
        <w:rPr>
          <w:rFonts w:hint="eastAsia"/>
          <w:b/>
          <w:bCs/>
          <w:color w:val="000000"/>
          <w:sz w:val="24"/>
          <w:szCs w:val="24"/>
        </w:rPr>
        <w:t>附表三（2）  智能建造专业理论课程设置及教学进程安排表</w:t>
      </w:r>
    </w:p>
    <w:tbl>
      <w:tblPr>
        <w:tblStyle w:val="6"/>
        <w:tblW w:w="8317"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432"/>
        <w:gridCol w:w="432"/>
        <w:gridCol w:w="436"/>
        <w:gridCol w:w="1510"/>
        <w:gridCol w:w="810"/>
        <w:gridCol w:w="838"/>
        <w:gridCol w:w="526"/>
        <w:gridCol w:w="467"/>
        <w:gridCol w:w="426"/>
        <w:gridCol w:w="426"/>
        <w:gridCol w:w="426"/>
        <w:gridCol w:w="454"/>
        <w:gridCol w:w="454"/>
        <w:gridCol w:w="6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36" w:hRule="atLeast"/>
          <w:tblHeader/>
          <w:jc w:val="center"/>
        </w:trPr>
        <w:tc>
          <w:tcPr>
            <w:tcW w:w="432" w:type="dxa"/>
            <w:vMerge w:val="restart"/>
            <w:tcBorders>
              <w:top w:val="single" w:color="auto" w:sz="4" w:space="0"/>
              <w:left w:val="single" w:color="auto" w:sz="4" w:space="0"/>
              <w:right w:val="single" w:color="auto" w:sz="4" w:space="0"/>
            </w:tcBorders>
            <w:vAlign w:val="center"/>
          </w:tcPr>
          <w:p>
            <w:pPr>
              <w:spacing w:line="360" w:lineRule="exact"/>
              <w:jc w:val="center"/>
              <w:rPr>
                <w:b/>
                <w:szCs w:val="21"/>
              </w:rPr>
            </w:pPr>
            <w:r>
              <w:rPr>
                <w:rFonts w:hint="eastAsia"/>
                <w:b/>
                <w:szCs w:val="21"/>
              </w:rPr>
              <w:t>课程平台</w:t>
            </w:r>
          </w:p>
        </w:tc>
        <w:tc>
          <w:tcPr>
            <w:tcW w:w="432" w:type="dxa"/>
            <w:vMerge w:val="restart"/>
            <w:tcBorders>
              <w:top w:val="single" w:color="auto" w:sz="4" w:space="0"/>
              <w:left w:val="single" w:color="auto" w:sz="4" w:space="0"/>
              <w:right w:val="single" w:color="auto" w:sz="4" w:space="0"/>
            </w:tcBorders>
            <w:vAlign w:val="center"/>
          </w:tcPr>
          <w:p>
            <w:pPr>
              <w:spacing w:line="360" w:lineRule="exact"/>
              <w:jc w:val="center"/>
              <w:rPr>
                <w:b/>
                <w:szCs w:val="21"/>
              </w:rPr>
            </w:pPr>
            <w:r>
              <w:rPr>
                <w:rFonts w:hint="eastAsia"/>
                <w:b/>
                <w:szCs w:val="21"/>
              </w:rPr>
              <w:t>课程模块</w:t>
            </w:r>
          </w:p>
        </w:tc>
        <w:tc>
          <w:tcPr>
            <w:tcW w:w="436"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课程要求</w:t>
            </w:r>
          </w:p>
        </w:tc>
        <w:tc>
          <w:tcPr>
            <w:tcW w:w="151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课程名称</w:t>
            </w:r>
          </w:p>
        </w:tc>
        <w:tc>
          <w:tcPr>
            <w:tcW w:w="81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总学分</w:t>
            </w:r>
          </w:p>
        </w:tc>
        <w:tc>
          <w:tcPr>
            <w:tcW w:w="838"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总学时</w:t>
            </w:r>
          </w:p>
        </w:tc>
        <w:tc>
          <w:tcPr>
            <w:tcW w:w="141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课内学时</w:t>
            </w:r>
          </w:p>
        </w:tc>
        <w:tc>
          <w:tcPr>
            <w:tcW w:w="85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课外</w:t>
            </w:r>
          </w:p>
        </w:tc>
        <w:tc>
          <w:tcPr>
            <w:tcW w:w="454" w:type="dxa"/>
            <w:vMerge w:val="restart"/>
            <w:tcBorders>
              <w:top w:val="single" w:color="auto" w:sz="4" w:space="0"/>
              <w:left w:val="single" w:color="auto" w:sz="4" w:space="0"/>
              <w:right w:val="single" w:color="auto" w:sz="4" w:space="0"/>
            </w:tcBorders>
            <w:vAlign w:val="center"/>
          </w:tcPr>
          <w:p>
            <w:pPr>
              <w:spacing w:line="360" w:lineRule="exact"/>
              <w:jc w:val="center"/>
              <w:rPr>
                <w:b/>
                <w:szCs w:val="21"/>
              </w:rPr>
            </w:pPr>
            <w:r>
              <w:rPr>
                <w:rFonts w:hint="eastAsia"/>
                <w:b/>
                <w:szCs w:val="21"/>
              </w:rPr>
              <w:t>上课</w:t>
            </w:r>
          </w:p>
          <w:p>
            <w:pPr>
              <w:spacing w:line="360" w:lineRule="exact"/>
              <w:jc w:val="center"/>
              <w:rPr>
                <w:b/>
                <w:szCs w:val="21"/>
              </w:rPr>
            </w:pPr>
            <w:r>
              <w:rPr>
                <w:rFonts w:hint="eastAsia"/>
                <w:b/>
                <w:szCs w:val="21"/>
              </w:rPr>
              <w:t>学期</w:t>
            </w:r>
          </w:p>
        </w:tc>
        <w:tc>
          <w:tcPr>
            <w:tcW w:w="454" w:type="dxa"/>
            <w:vMerge w:val="restart"/>
            <w:tcBorders>
              <w:top w:val="single" w:color="auto" w:sz="4" w:space="0"/>
              <w:left w:val="single" w:color="auto" w:sz="4" w:space="0"/>
              <w:right w:val="single" w:color="auto" w:sz="4" w:space="0"/>
            </w:tcBorders>
            <w:vAlign w:val="center"/>
          </w:tcPr>
          <w:p>
            <w:pPr>
              <w:spacing w:line="360" w:lineRule="exact"/>
              <w:jc w:val="center"/>
              <w:rPr>
                <w:b/>
                <w:szCs w:val="21"/>
              </w:rPr>
            </w:pPr>
            <w:r>
              <w:rPr>
                <w:rFonts w:hint="eastAsia"/>
                <w:b/>
                <w:szCs w:val="21"/>
              </w:rPr>
              <w:t>周</w:t>
            </w:r>
          </w:p>
          <w:p>
            <w:pPr>
              <w:spacing w:line="360" w:lineRule="exact"/>
              <w:jc w:val="center"/>
              <w:rPr>
                <w:b/>
                <w:szCs w:val="21"/>
              </w:rPr>
            </w:pPr>
            <w:r>
              <w:rPr>
                <w:rFonts w:hint="eastAsia"/>
                <w:b/>
                <w:szCs w:val="21"/>
              </w:rPr>
              <w:t>学时</w:t>
            </w:r>
          </w:p>
        </w:tc>
        <w:tc>
          <w:tcPr>
            <w:tcW w:w="680" w:type="dxa"/>
            <w:vMerge w:val="restart"/>
            <w:tcBorders>
              <w:top w:val="single" w:color="auto" w:sz="4" w:space="0"/>
              <w:left w:val="single" w:color="auto" w:sz="4" w:space="0"/>
              <w:right w:val="single" w:color="auto" w:sz="4" w:space="0"/>
            </w:tcBorders>
            <w:vAlign w:val="center"/>
          </w:tcPr>
          <w:p>
            <w:pPr>
              <w:spacing w:line="360" w:lineRule="exact"/>
              <w:jc w:val="center"/>
              <w:rPr>
                <w:b/>
                <w:szCs w:val="21"/>
              </w:rPr>
            </w:pPr>
            <w:r>
              <w:rPr>
                <w:rFonts w:hint="eastAsia"/>
                <w:b/>
                <w:szCs w:val="21"/>
              </w:rPr>
              <w:t>考核</w:t>
            </w:r>
          </w:p>
          <w:p>
            <w:pPr>
              <w:spacing w:line="360" w:lineRule="exact"/>
              <w:jc w:val="center"/>
              <w:rPr>
                <w:b/>
                <w:szCs w:val="21"/>
              </w:rPr>
            </w:pPr>
            <w:r>
              <w:rPr>
                <w:rFonts w:hint="eastAsia"/>
                <w:b/>
                <w:szCs w:val="21"/>
              </w:rPr>
              <w:t>类型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884" w:hRule="atLeast"/>
          <w:tblHeader/>
          <w:jc w:val="center"/>
        </w:trPr>
        <w:tc>
          <w:tcPr>
            <w:tcW w:w="432" w:type="dxa"/>
            <w:vMerge w:val="continue"/>
            <w:tcBorders>
              <w:left w:val="single" w:color="auto" w:sz="4" w:space="0"/>
              <w:bottom w:val="single" w:color="auto" w:sz="4" w:space="0"/>
              <w:right w:val="single" w:color="auto" w:sz="4" w:space="0"/>
            </w:tcBorders>
            <w:vAlign w:val="center"/>
          </w:tcPr>
          <w:p>
            <w:pPr>
              <w:spacing w:line="360" w:lineRule="exact"/>
              <w:jc w:val="center"/>
              <w:rPr>
                <w:szCs w:val="21"/>
              </w:rPr>
            </w:pPr>
          </w:p>
        </w:tc>
        <w:tc>
          <w:tcPr>
            <w:tcW w:w="432" w:type="dxa"/>
            <w:vMerge w:val="continue"/>
            <w:tcBorders>
              <w:left w:val="single" w:color="auto" w:sz="4" w:space="0"/>
              <w:bottom w:val="single" w:color="auto" w:sz="4" w:space="0"/>
              <w:right w:val="single" w:color="auto" w:sz="4" w:space="0"/>
            </w:tcBorders>
            <w:vAlign w:val="center"/>
          </w:tcPr>
          <w:p>
            <w:pPr>
              <w:spacing w:line="360" w:lineRule="exact"/>
              <w:jc w:val="center"/>
              <w:rPr>
                <w:szCs w:val="21"/>
              </w:rPr>
            </w:pPr>
          </w:p>
        </w:tc>
        <w:tc>
          <w:tcPr>
            <w:tcW w:w="436"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p>
        </w:tc>
        <w:tc>
          <w:tcPr>
            <w:tcW w:w="151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p>
        </w:tc>
        <w:tc>
          <w:tcPr>
            <w:tcW w:w="81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p>
        </w:tc>
        <w:tc>
          <w:tcPr>
            <w:tcW w:w="838"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合计</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讲课</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实验</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学时</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学分</w:t>
            </w:r>
          </w:p>
        </w:tc>
        <w:tc>
          <w:tcPr>
            <w:tcW w:w="454" w:type="dxa"/>
            <w:vMerge w:val="continue"/>
            <w:tcBorders>
              <w:left w:val="single" w:color="auto" w:sz="4" w:space="0"/>
              <w:bottom w:val="single" w:color="auto" w:sz="4" w:space="0"/>
              <w:right w:val="single" w:color="auto" w:sz="4" w:space="0"/>
            </w:tcBorders>
            <w:vAlign w:val="center"/>
          </w:tcPr>
          <w:p>
            <w:pPr>
              <w:spacing w:line="360" w:lineRule="exact"/>
              <w:jc w:val="center"/>
              <w:rPr>
                <w:szCs w:val="21"/>
              </w:rPr>
            </w:pPr>
          </w:p>
        </w:tc>
        <w:tc>
          <w:tcPr>
            <w:tcW w:w="454" w:type="dxa"/>
            <w:vMerge w:val="continue"/>
            <w:tcBorders>
              <w:left w:val="single" w:color="auto" w:sz="4" w:space="0"/>
              <w:bottom w:val="single" w:color="auto" w:sz="4" w:space="0"/>
              <w:right w:val="single" w:color="auto" w:sz="4" w:space="0"/>
            </w:tcBorders>
            <w:vAlign w:val="center"/>
          </w:tcPr>
          <w:p>
            <w:pPr>
              <w:spacing w:line="360" w:lineRule="exact"/>
              <w:jc w:val="center"/>
              <w:rPr>
                <w:szCs w:val="21"/>
              </w:rPr>
            </w:pPr>
          </w:p>
        </w:tc>
        <w:tc>
          <w:tcPr>
            <w:tcW w:w="680" w:type="dxa"/>
            <w:vMerge w:val="continue"/>
            <w:tcBorders>
              <w:left w:val="single" w:color="auto" w:sz="4" w:space="0"/>
              <w:bottom w:val="single" w:color="auto" w:sz="4" w:space="0"/>
              <w:right w:val="single" w:color="auto" w:sz="4" w:space="0"/>
            </w:tcBorders>
            <w:vAlign w:val="center"/>
          </w:tcPr>
          <w:p>
            <w:pPr>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713" w:hRule="exact"/>
          <w:tblHeader/>
          <w:jc w:val="center"/>
        </w:trPr>
        <w:tc>
          <w:tcPr>
            <w:tcW w:w="432" w:type="dxa"/>
            <w:vMerge w:val="restart"/>
            <w:tcBorders>
              <w:top w:val="single" w:color="auto" w:sz="4" w:space="0"/>
              <w:left w:val="single" w:color="auto" w:sz="4" w:space="0"/>
              <w:right w:val="single" w:color="auto" w:sz="4" w:space="0"/>
            </w:tcBorders>
            <w:vAlign w:val="center"/>
          </w:tcPr>
          <w:p>
            <w:pPr>
              <w:spacing w:line="360" w:lineRule="exact"/>
              <w:jc w:val="center"/>
              <w:rPr>
                <w:bCs/>
                <w:szCs w:val="21"/>
              </w:rPr>
            </w:pPr>
            <w:r>
              <w:rPr>
                <w:rFonts w:hint="eastAsia"/>
                <w:bCs/>
                <w:szCs w:val="21"/>
              </w:rPr>
              <w:t>专业教育平台</w:t>
            </w:r>
          </w:p>
        </w:tc>
        <w:tc>
          <w:tcPr>
            <w:tcW w:w="432" w:type="dxa"/>
            <w:vMerge w:val="restart"/>
            <w:tcBorders>
              <w:top w:val="single" w:color="auto" w:sz="4" w:space="0"/>
              <w:left w:val="single" w:color="auto" w:sz="4" w:space="0"/>
              <w:right w:val="single" w:color="auto" w:sz="4" w:space="0"/>
            </w:tcBorders>
            <w:vAlign w:val="center"/>
          </w:tcPr>
          <w:p>
            <w:pPr>
              <w:spacing w:line="360" w:lineRule="exact"/>
              <w:jc w:val="center"/>
              <w:rPr>
                <w:bCs/>
                <w:szCs w:val="21"/>
              </w:rPr>
            </w:pPr>
            <w:r>
              <w:rPr>
                <w:rFonts w:hint="eastAsia"/>
                <w:bCs/>
                <w:szCs w:val="21"/>
              </w:rPr>
              <w:t>专业基础模块</w:t>
            </w:r>
          </w:p>
        </w:tc>
        <w:tc>
          <w:tcPr>
            <w:tcW w:w="436" w:type="dxa"/>
            <w:vMerge w:val="restart"/>
            <w:tcBorders>
              <w:top w:val="single" w:color="auto" w:sz="4" w:space="0"/>
              <w:left w:val="single" w:color="auto" w:sz="4" w:space="0"/>
              <w:right w:val="single" w:color="auto" w:sz="4" w:space="0"/>
            </w:tcBorders>
            <w:vAlign w:val="center"/>
          </w:tcPr>
          <w:p>
            <w:pPr>
              <w:spacing w:line="360" w:lineRule="exact"/>
              <w:jc w:val="center"/>
              <w:rPr>
                <w:spacing w:val="-16"/>
                <w:szCs w:val="21"/>
              </w:rPr>
            </w:pPr>
            <w:r>
              <w:rPr>
                <w:rFonts w:hint="eastAsia"/>
                <w:spacing w:val="-16"/>
                <w:szCs w:val="21"/>
              </w:rPr>
              <w:t>必修</w:t>
            </w:r>
          </w:p>
        </w:tc>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工程制图与计算机绘图</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top w:val="single" w:color="auto" w:sz="4" w:space="0"/>
              <w:left w:val="single" w:color="auto" w:sz="4" w:space="0"/>
              <w:right w:val="single" w:color="auto" w:sz="4" w:space="0"/>
            </w:tcBorders>
            <w:vAlign w:val="center"/>
          </w:tcPr>
          <w:p>
            <w:pPr>
              <w:spacing w:line="360" w:lineRule="exact"/>
              <w:jc w:val="center"/>
              <w:rPr>
                <w:bCs/>
                <w:szCs w:val="21"/>
              </w:rPr>
            </w:pPr>
          </w:p>
        </w:tc>
        <w:tc>
          <w:tcPr>
            <w:tcW w:w="432" w:type="dxa"/>
            <w:vMerge w:val="continue"/>
            <w:tcBorders>
              <w:top w:val="single" w:color="auto" w:sz="4" w:space="0"/>
              <w:left w:val="single" w:color="auto" w:sz="4" w:space="0"/>
              <w:right w:val="single" w:color="auto" w:sz="4" w:space="0"/>
            </w:tcBorders>
            <w:vAlign w:val="center"/>
          </w:tcPr>
          <w:p>
            <w:pPr>
              <w:spacing w:line="360" w:lineRule="exact"/>
              <w:jc w:val="center"/>
              <w:rPr>
                <w:bCs/>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★工程力学</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64</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64</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60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2</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top w:val="single" w:color="auto" w:sz="4" w:space="0"/>
              <w:left w:val="single" w:color="auto" w:sz="4" w:space="0"/>
              <w:right w:val="single" w:color="auto" w:sz="4" w:space="0"/>
            </w:tcBorders>
            <w:vAlign w:val="center"/>
          </w:tcPr>
          <w:p>
            <w:pPr>
              <w:spacing w:line="360" w:lineRule="exact"/>
              <w:jc w:val="center"/>
              <w:rPr>
                <w:bCs/>
                <w:szCs w:val="21"/>
              </w:rPr>
            </w:pPr>
          </w:p>
        </w:tc>
        <w:tc>
          <w:tcPr>
            <w:tcW w:w="432" w:type="dxa"/>
            <w:vMerge w:val="continue"/>
            <w:tcBorders>
              <w:top w:val="single" w:color="auto" w:sz="4" w:space="0"/>
              <w:left w:val="single" w:color="auto" w:sz="4" w:space="0"/>
              <w:right w:val="single" w:color="auto" w:sz="4" w:space="0"/>
            </w:tcBorders>
            <w:vAlign w:val="center"/>
          </w:tcPr>
          <w:p>
            <w:pPr>
              <w:spacing w:line="360" w:lineRule="exact"/>
              <w:jc w:val="center"/>
              <w:rPr>
                <w:bCs/>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★建筑材料</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2</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top w:val="single" w:color="auto" w:sz="4" w:space="0"/>
              <w:left w:val="single" w:color="auto" w:sz="4" w:space="0"/>
              <w:right w:val="single" w:color="auto" w:sz="4" w:space="0"/>
            </w:tcBorders>
            <w:vAlign w:val="center"/>
          </w:tcPr>
          <w:p>
            <w:pPr>
              <w:spacing w:line="360" w:lineRule="exact"/>
              <w:jc w:val="center"/>
              <w:rPr>
                <w:bCs/>
                <w:szCs w:val="21"/>
              </w:rPr>
            </w:pPr>
          </w:p>
        </w:tc>
        <w:tc>
          <w:tcPr>
            <w:tcW w:w="432" w:type="dxa"/>
            <w:vMerge w:val="continue"/>
            <w:tcBorders>
              <w:top w:val="single" w:color="auto" w:sz="4" w:space="0"/>
              <w:left w:val="single" w:color="auto" w:sz="4" w:space="0"/>
              <w:right w:val="single" w:color="auto" w:sz="4" w:space="0"/>
            </w:tcBorders>
            <w:vAlign w:val="center"/>
          </w:tcPr>
          <w:p>
            <w:pPr>
              <w:spacing w:line="360" w:lineRule="exact"/>
              <w:jc w:val="center"/>
              <w:rPr>
                <w:bCs/>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工程测量</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top w:val="single" w:color="auto" w:sz="4" w:space="0"/>
              <w:left w:val="single" w:color="auto" w:sz="4" w:space="0"/>
              <w:right w:val="single" w:color="auto" w:sz="4" w:space="0"/>
            </w:tcBorders>
            <w:vAlign w:val="center"/>
          </w:tcPr>
          <w:p>
            <w:pPr>
              <w:spacing w:line="360" w:lineRule="exact"/>
              <w:jc w:val="center"/>
              <w:rPr>
                <w:bCs/>
                <w:szCs w:val="21"/>
              </w:rPr>
            </w:pPr>
          </w:p>
        </w:tc>
        <w:tc>
          <w:tcPr>
            <w:tcW w:w="432" w:type="dxa"/>
            <w:vMerge w:val="continue"/>
            <w:tcBorders>
              <w:top w:val="single" w:color="auto" w:sz="4" w:space="0"/>
              <w:left w:val="single" w:color="auto" w:sz="4" w:space="0"/>
              <w:right w:val="single" w:color="auto" w:sz="4" w:space="0"/>
            </w:tcBorders>
            <w:vAlign w:val="center"/>
          </w:tcPr>
          <w:p>
            <w:pPr>
              <w:spacing w:line="360" w:lineRule="exact"/>
              <w:jc w:val="center"/>
              <w:rPr>
                <w:bCs/>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★结构力学</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top w:val="single" w:color="auto" w:sz="4" w:space="0"/>
              <w:left w:val="single" w:color="auto" w:sz="4" w:space="0"/>
              <w:right w:val="single" w:color="auto" w:sz="4" w:space="0"/>
            </w:tcBorders>
            <w:vAlign w:val="center"/>
          </w:tcPr>
          <w:p>
            <w:pPr>
              <w:spacing w:line="360" w:lineRule="exact"/>
              <w:jc w:val="center"/>
              <w:rPr>
                <w:bCs/>
                <w:szCs w:val="21"/>
              </w:rPr>
            </w:pPr>
          </w:p>
        </w:tc>
        <w:tc>
          <w:tcPr>
            <w:tcW w:w="432" w:type="dxa"/>
            <w:vMerge w:val="continue"/>
            <w:tcBorders>
              <w:top w:val="single" w:color="auto" w:sz="4" w:space="0"/>
              <w:left w:val="single" w:color="auto" w:sz="4" w:space="0"/>
              <w:right w:val="single" w:color="auto" w:sz="4" w:space="0"/>
            </w:tcBorders>
            <w:vAlign w:val="center"/>
          </w:tcPr>
          <w:p>
            <w:pPr>
              <w:spacing w:line="360" w:lineRule="exact"/>
              <w:jc w:val="center"/>
              <w:rPr>
                <w:bCs/>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★房屋建筑学</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2</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top w:val="single" w:color="auto" w:sz="4" w:space="0"/>
              <w:left w:val="single" w:color="auto" w:sz="4" w:space="0"/>
              <w:right w:val="single" w:color="auto" w:sz="4" w:space="0"/>
            </w:tcBorders>
            <w:vAlign w:val="center"/>
          </w:tcPr>
          <w:p>
            <w:pPr>
              <w:spacing w:line="360" w:lineRule="exact"/>
              <w:jc w:val="center"/>
              <w:rPr>
                <w:bCs/>
                <w:szCs w:val="21"/>
              </w:rPr>
            </w:pPr>
          </w:p>
        </w:tc>
        <w:tc>
          <w:tcPr>
            <w:tcW w:w="432" w:type="dxa"/>
            <w:vMerge w:val="continue"/>
            <w:tcBorders>
              <w:top w:val="single" w:color="auto" w:sz="4" w:space="0"/>
              <w:left w:val="single" w:color="auto" w:sz="4" w:space="0"/>
              <w:right w:val="single" w:color="auto" w:sz="4" w:space="0"/>
            </w:tcBorders>
            <w:vAlign w:val="center"/>
          </w:tcPr>
          <w:p>
            <w:pPr>
              <w:spacing w:line="360" w:lineRule="exact"/>
              <w:jc w:val="center"/>
              <w:rPr>
                <w:bCs/>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★电路</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2</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02"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Cs/>
                <w:szCs w:val="21"/>
              </w:rPr>
            </w:pPr>
          </w:p>
        </w:tc>
        <w:tc>
          <w:tcPr>
            <w:tcW w:w="432" w:type="dxa"/>
            <w:vMerge w:val="continue"/>
            <w:tcBorders>
              <w:left w:val="single" w:color="auto" w:sz="4" w:space="0"/>
              <w:right w:val="single" w:color="auto" w:sz="4" w:space="0"/>
            </w:tcBorders>
            <w:vAlign w:val="center"/>
          </w:tcPr>
          <w:p>
            <w:pPr>
              <w:spacing w:line="360" w:lineRule="exact"/>
              <w:jc w:val="center"/>
              <w:rPr>
                <w:bCs/>
                <w:szCs w:val="21"/>
              </w:rPr>
            </w:pPr>
          </w:p>
        </w:tc>
        <w:tc>
          <w:tcPr>
            <w:tcW w:w="436" w:type="dxa"/>
            <w:vMerge w:val="restart"/>
            <w:tcBorders>
              <w:top w:val="single" w:color="auto" w:sz="4" w:space="0"/>
              <w:left w:val="single" w:color="auto" w:sz="4" w:space="0"/>
              <w:right w:val="single" w:color="auto" w:sz="4" w:space="0"/>
            </w:tcBorders>
            <w:vAlign w:val="center"/>
          </w:tcPr>
          <w:p>
            <w:pPr>
              <w:spacing w:line="360" w:lineRule="exact"/>
              <w:jc w:val="center"/>
              <w:rPr>
                <w:spacing w:val="-16"/>
                <w:szCs w:val="21"/>
              </w:rPr>
            </w:pPr>
            <w:r>
              <w:rPr>
                <w:rFonts w:hint="eastAsia"/>
                <w:spacing w:val="-16"/>
                <w:szCs w:val="21"/>
              </w:rPr>
              <w:t>选修</w:t>
            </w:r>
          </w:p>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土木工程概论</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2</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66"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装配式识图与制图</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2</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2</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restart"/>
            <w:tcBorders>
              <w:top w:val="single" w:color="auto" w:sz="4" w:space="0"/>
              <w:left w:val="single" w:color="auto" w:sz="4" w:space="0"/>
              <w:right w:val="single" w:color="auto" w:sz="4" w:space="0"/>
            </w:tcBorders>
            <w:vAlign w:val="center"/>
          </w:tcPr>
          <w:p>
            <w:pPr>
              <w:spacing w:line="360" w:lineRule="exact"/>
              <w:jc w:val="center"/>
              <w:rPr>
                <w:szCs w:val="21"/>
              </w:rPr>
            </w:pPr>
            <w:r>
              <w:rPr>
                <w:rFonts w:hint="eastAsia"/>
                <w:szCs w:val="21"/>
              </w:rPr>
              <w:t>专业方向模块</w:t>
            </w:r>
          </w:p>
        </w:tc>
        <w:tc>
          <w:tcPr>
            <w:tcW w:w="436" w:type="dxa"/>
            <w:vMerge w:val="restart"/>
            <w:tcBorders>
              <w:top w:val="single" w:color="auto" w:sz="4" w:space="0"/>
              <w:left w:val="single" w:color="auto" w:sz="4" w:space="0"/>
              <w:right w:val="single" w:color="auto" w:sz="4" w:space="0"/>
            </w:tcBorders>
            <w:vAlign w:val="center"/>
          </w:tcPr>
          <w:p>
            <w:pPr>
              <w:spacing w:line="360" w:lineRule="exact"/>
              <w:jc w:val="center"/>
              <w:rPr>
                <w:spacing w:val="-16"/>
                <w:szCs w:val="21"/>
              </w:rPr>
            </w:pPr>
            <w:r>
              <w:rPr>
                <w:rFonts w:hint="eastAsia"/>
                <w:spacing w:val="-16"/>
                <w:szCs w:val="21"/>
              </w:rPr>
              <w:t>必修</w:t>
            </w:r>
          </w:p>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土力学与地基基础</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709"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★自动控制原理</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0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★装配式混凝土结构</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48</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48</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★智能建筑 BIM 技术</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48</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48</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681"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after="48" w:afterLines="20"/>
              <w:jc w:val="center"/>
              <w:rPr>
                <w:spacing w:val="-16"/>
                <w:w w:val="90"/>
                <w:szCs w:val="21"/>
              </w:rPr>
            </w:pPr>
            <w:r>
              <w:rPr>
                <w:rFonts w:hint="eastAsia"/>
                <w:spacing w:val="-16"/>
                <w:w w:val="90"/>
                <w:szCs w:val="21"/>
              </w:rPr>
              <w:t>★土木工程施工原理与装配式建筑施工</w:t>
            </w:r>
          </w:p>
          <w:p>
            <w:pPr>
              <w:spacing w:line="360" w:lineRule="exact"/>
              <w:jc w:val="center"/>
              <w:rPr>
                <w:spacing w:val="-16"/>
                <w:w w:val="90"/>
                <w:szCs w:val="21"/>
              </w:rPr>
            </w:pPr>
            <w:r>
              <w:rPr>
                <w:rFonts w:hint="eastAsia"/>
                <w:spacing w:val="-16"/>
                <w:w w:val="90"/>
                <w:szCs w:val="21"/>
              </w:rPr>
              <w:t>施工</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48</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48</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★建筑结构</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48</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48</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bottom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★智能机械与机器人</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48</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7</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bottom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★物联网技术与应用</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680"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restart"/>
            <w:tcBorders>
              <w:top w:val="single" w:color="auto" w:sz="4" w:space="0"/>
              <w:left w:val="single" w:color="auto" w:sz="4" w:space="0"/>
              <w:right w:val="single" w:color="auto" w:sz="4" w:space="0"/>
            </w:tcBorders>
            <w:vAlign w:val="center"/>
          </w:tcPr>
          <w:p>
            <w:pPr>
              <w:spacing w:line="360" w:lineRule="exact"/>
              <w:jc w:val="center"/>
              <w:rPr>
                <w:spacing w:val="-16"/>
                <w:szCs w:val="21"/>
              </w:rPr>
            </w:pPr>
            <w:r>
              <w:rPr>
                <w:rFonts w:hint="eastAsia"/>
                <w:spacing w:val="-16"/>
                <w:szCs w:val="21"/>
              </w:rPr>
              <w:t>选修</w:t>
            </w:r>
          </w:p>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检测技术与智能仪表</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1</w:t>
            </w:r>
            <w:r>
              <w:rPr>
                <w:spacing w:val="-16"/>
                <w:w w:val="90"/>
                <w:szCs w:val="21"/>
              </w:rPr>
              <w:t>6</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7</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工程经济</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2</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工程材料</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2</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装配式工艺工法</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2</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B</w:t>
            </w:r>
            <w:r>
              <w:rPr>
                <w:spacing w:val="-16"/>
                <w:w w:val="90"/>
                <w:szCs w:val="21"/>
              </w:rPr>
              <w:t>IM VR</w:t>
            </w:r>
            <w:r>
              <w:rPr>
                <w:rFonts w:hint="eastAsia"/>
                <w:spacing w:val="-16"/>
                <w:w w:val="90"/>
                <w:szCs w:val="21"/>
              </w:rPr>
              <w:t>设计</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683"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B</w:t>
            </w:r>
            <w:r>
              <w:rPr>
                <w:spacing w:val="-16"/>
                <w:w w:val="90"/>
                <w:szCs w:val="21"/>
              </w:rPr>
              <w:t>IM</w:t>
            </w:r>
            <w:r>
              <w:rPr>
                <w:rFonts w:hint="eastAsia"/>
                <w:spacing w:val="-16"/>
                <w:w w:val="90"/>
                <w:szCs w:val="21"/>
              </w:rPr>
              <w:t>概论与建模</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bl>
    <w:p>
      <w:pPr>
        <w:spacing w:before="66" w:line="242" w:lineRule="auto"/>
        <w:ind w:left="218" w:right="470"/>
        <w:rPr>
          <w:sz w:val="24"/>
        </w:rPr>
      </w:pPr>
    </w:p>
    <w:p>
      <w:pPr>
        <w:spacing w:before="66" w:line="242" w:lineRule="auto"/>
        <w:ind w:left="218" w:right="470"/>
        <w:rPr>
          <w:sz w:val="24"/>
        </w:rPr>
      </w:pPr>
    </w:p>
    <w:p>
      <w:pPr>
        <w:spacing w:before="66" w:line="242" w:lineRule="auto"/>
        <w:ind w:left="218" w:right="470"/>
        <w:rPr>
          <w:sz w:val="24"/>
        </w:rPr>
      </w:pPr>
    </w:p>
    <w:p/>
    <w:tbl>
      <w:tblPr>
        <w:tblStyle w:val="6"/>
        <w:tblW w:w="8317"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432"/>
        <w:gridCol w:w="432"/>
        <w:gridCol w:w="436"/>
        <w:gridCol w:w="1510"/>
        <w:gridCol w:w="810"/>
        <w:gridCol w:w="838"/>
        <w:gridCol w:w="526"/>
        <w:gridCol w:w="467"/>
        <w:gridCol w:w="426"/>
        <w:gridCol w:w="426"/>
        <w:gridCol w:w="426"/>
        <w:gridCol w:w="454"/>
        <w:gridCol w:w="454"/>
        <w:gridCol w:w="6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76" w:hRule="exact"/>
          <w:tblHeader/>
          <w:jc w:val="center"/>
        </w:trPr>
        <w:tc>
          <w:tcPr>
            <w:tcW w:w="432" w:type="dxa"/>
            <w:vMerge w:val="restart"/>
            <w:tcBorders>
              <w:left w:val="single" w:color="auto" w:sz="4" w:space="0"/>
              <w:right w:val="single" w:color="auto" w:sz="4" w:space="0"/>
            </w:tcBorders>
            <w:vAlign w:val="center"/>
          </w:tcPr>
          <w:p>
            <w:pPr>
              <w:spacing w:line="360" w:lineRule="exact"/>
              <w:jc w:val="center"/>
              <w:rPr>
                <w:b/>
                <w:szCs w:val="21"/>
              </w:rPr>
            </w:pPr>
          </w:p>
        </w:tc>
        <w:tc>
          <w:tcPr>
            <w:tcW w:w="432" w:type="dxa"/>
            <w:vMerge w:val="restart"/>
            <w:tcBorders>
              <w:left w:val="single" w:color="auto" w:sz="4" w:space="0"/>
              <w:right w:val="single" w:color="auto" w:sz="4" w:space="0"/>
            </w:tcBorders>
            <w:vAlign w:val="center"/>
          </w:tcPr>
          <w:p>
            <w:pPr>
              <w:spacing w:line="360" w:lineRule="exact"/>
              <w:jc w:val="center"/>
              <w:rPr>
                <w:b/>
                <w:szCs w:val="21"/>
              </w:rPr>
            </w:pPr>
          </w:p>
        </w:tc>
        <w:tc>
          <w:tcPr>
            <w:tcW w:w="436" w:type="dxa"/>
            <w:vMerge w:val="restart"/>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工程项目招标与投标</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工程项目概预算</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66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数据通信与计算机网络</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41"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B</w:t>
            </w:r>
            <w:r>
              <w:rPr>
                <w:spacing w:val="-16"/>
                <w:w w:val="90"/>
                <w:szCs w:val="21"/>
              </w:rPr>
              <w:t>IM</w:t>
            </w:r>
            <w:r>
              <w:rPr>
                <w:rFonts w:hint="eastAsia"/>
                <w:spacing w:val="-16"/>
                <w:w w:val="90"/>
                <w:szCs w:val="21"/>
              </w:rPr>
              <w:t>（Tekla）应用实践</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16</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16</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77"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B</w:t>
            </w:r>
            <w:r>
              <w:rPr>
                <w:spacing w:val="-16"/>
                <w:w w:val="90"/>
                <w:szCs w:val="21"/>
              </w:rPr>
              <w:t>IM</w:t>
            </w:r>
            <w:r>
              <w:rPr>
                <w:rFonts w:hint="eastAsia"/>
                <w:spacing w:val="-16"/>
                <w:w w:val="90"/>
                <w:szCs w:val="21"/>
              </w:rPr>
              <w:t>（</w:t>
            </w:r>
            <w:r>
              <w:rPr>
                <w:spacing w:val="-16"/>
                <w:w w:val="90"/>
                <w:szCs w:val="21"/>
              </w:rPr>
              <w:t>N</w:t>
            </w:r>
            <w:r>
              <w:rPr>
                <w:rFonts w:hint="eastAsia"/>
                <w:spacing w:val="-16"/>
                <w:w w:val="90"/>
                <w:szCs w:val="21"/>
              </w:rPr>
              <w:t>awiswork）应用实践</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16</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16</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659"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装配式生产与运输</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3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B</w:t>
            </w:r>
            <w:r>
              <w:rPr>
                <w:spacing w:val="-16"/>
                <w:w w:val="90"/>
                <w:szCs w:val="21"/>
              </w:rPr>
              <w:t>IM</w:t>
            </w:r>
            <w:r>
              <w:rPr>
                <w:rFonts w:hint="eastAsia"/>
                <w:spacing w:val="-16"/>
                <w:w w:val="90"/>
                <w:szCs w:val="21"/>
              </w:rPr>
              <w:t>招投标与沙盘模拟</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69"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结构设计软件应用（P</w:t>
            </w:r>
            <w:r>
              <w:rPr>
                <w:spacing w:val="-16"/>
                <w:w w:val="90"/>
                <w:szCs w:val="21"/>
              </w:rPr>
              <w:t>KPM</w:t>
            </w:r>
            <w:r>
              <w:rPr>
                <w:rFonts w:hint="eastAsia"/>
                <w:spacing w:val="-16"/>
                <w:w w:val="90"/>
                <w:szCs w:val="21"/>
              </w:rPr>
              <w:t>）</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16</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16</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63"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结构设计软件应用（盈建科）</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16</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16</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71"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BIM</w:t>
            </w:r>
            <w:r>
              <w:rPr>
                <w:rFonts w:hint="eastAsia"/>
                <w:spacing w:val="-16"/>
                <w:w w:val="90"/>
                <w:szCs w:val="21"/>
              </w:rPr>
              <w:t>职业技能等级考试</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B</w:t>
            </w:r>
            <w:r>
              <w:rPr>
                <w:spacing w:val="-16"/>
                <w:w w:val="90"/>
                <w:szCs w:val="21"/>
              </w:rPr>
              <w:t>IM5D</w:t>
            </w:r>
            <w:r>
              <w:rPr>
                <w:rFonts w:hint="eastAsia"/>
                <w:spacing w:val="-16"/>
                <w:w w:val="90"/>
                <w:szCs w:val="21"/>
              </w:rPr>
              <w:t>综合应用</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7</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685"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装配式结构深化设计</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7</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685"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B</w:t>
            </w:r>
            <w:r>
              <w:rPr>
                <w:spacing w:val="-16"/>
                <w:w w:val="90"/>
                <w:szCs w:val="21"/>
              </w:rPr>
              <w:t>IM</w:t>
            </w:r>
            <w:r>
              <w:rPr>
                <w:rFonts w:hint="eastAsia"/>
                <w:spacing w:val="-16"/>
                <w:w w:val="90"/>
                <w:szCs w:val="21"/>
              </w:rPr>
              <w:t>项目管理与沙盘模拟</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7</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83"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自动控制原理</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7</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75"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专业英语</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7</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685"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工程管理与法规</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2810"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合   计</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63</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restart"/>
            <w:tcBorders>
              <w:top w:val="single" w:color="auto" w:sz="4" w:space="0"/>
              <w:left w:val="single" w:color="auto" w:sz="4" w:space="0"/>
              <w:right w:val="single" w:color="auto" w:sz="4" w:space="0"/>
            </w:tcBorders>
            <w:vAlign w:val="center"/>
          </w:tcPr>
          <w:p>
            <w:pPr>
              <w:spacing w:line="360" w:lineRule="exact"/>
              <w:jc w:val="center"/>
              <w:rPr>
                <w:szCs w:val="21"/>
              </w:rPr>
            </w:pPr>
            <w:r>
              <w:rPr>
                <w:rFonts w:hint="eastAsia"/>
                <w:szCs w:val="21"/>
              </w:rPr>
              <w:t>创新创业平台</w:t>
            </w:r>
          </w:p>
        </w:tc>
        <w:tc>
          <w:tcPr>
            <w:tcW w:w="432"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r>
              <w:rPr>
                <w:rFonts w:hint="eastAsia"/>
                <w:szCs w:val="21"/>
              </w:rPr>
              <w:t>创新创业理论模块</w:t>
            </w:r>
          </w:p>
        </w:tc>
        <w:tc>
          <w:tcPr>
            <w:tcW w:w="436" w:type="dxa"/>
            <w:vMerge w:val="restart"/>
            <w:tcBorders>
              <w:top w:val="single" w:color="auto" w:sz="4" w:space="0"/>
              <w:left w:val="single" w:color="auto" w:sz="4" w:space="0"/>
              <w:right w:val="single" w:color="auto" w:sz="4" w:space="0"/>
            </w:tcBorders>
            <w:vAlign w:val="center"/>
          </w:tcPr>
          <w:p>
            <w:pPr>
              <w:spacing w:line="360" w:lineRule="exact"/>
              <w:jc w:val="center"/>
              <w:rPr>
                <w:spacing w:val="-16"/>
                <w:szCs w:val="21"/>
              </w:rPr>
            </w:pPr>
            <w:r>
              <w:rPr>
                <w:rFonts w:hint="eastAsia"/>
                <w:spacing w:val="-16"/>
                <w:szCs w:val="21"/>
              </w:rPr>
              <w:t>必修</w:t>
            </w:r>
          </w:p>
        </w:tc>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szCs w:val="21"/>
              </w:rPr>
            </w:pPr>
            <w:r>
              <w:rPr>
                <w:rFonts w:hint="eastAsia"/>
                <w:spacing w:val="-16"/>
                <w:w w:val="90"/>
                <w:szCs w:val="21"/>
              </w:rPr>
              <w:t>*</w:t>
            </w:r>
            <w:r>
              <w:rPr>
                <w:spacing w:val="-16"/>
                <w:w w:val="90"/>
                <w:szCs w:val="21"/>
              </w:rPr>
              <w:t>****</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1</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16</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16</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1</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2</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大学生就业与创业指导</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1</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16</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16</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0</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4-5</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72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p>
        </w:tc>
        <w:tc>
          <w:tcPr>
            <w:tcW w:w="436" w:type="dxa"/>
            <w:tcBorders>
              <w:top w:val="single" w:color="auto" w:sz="4" w:space="0"/>
              <w:left w:val="single" w:color="auto" w:sz="4" w:space="0"/>
              <w:right w:val="single" w:color="auto" w:sz="4" w:space="0"/>
            </w:tcBorders>
            <w:vAlign w:val="center"/>
          </w:tcPr>
          <w:p>
            <w:pPr>
              <w:adjustRightInd w:val="0"/>
              <w:snapToGrid w:val="0"/>
              <w:spacing w:line="360" w:lineRule="exact"/>
              <w:jc w:val="center"/>
              <w:rPr>
                <w:spacing w:val="-16"/>
                <w:szCs w:val="21"/>
              </w:rPr>
            </w:pPr>
            <w:r>
              <w:rPr>
                <w:rFonts w:hint="eastAsia"/>
                <w:spacing w:val="-16"/>
                <w:szCs w:val="21"/>
              </w:rPr>
              <w:t>选修</w:t>
            </w:r>
          </w:p>
        </w:tc>
        <w:tc>
          <w:tcPr>
            <w:tcW w:w="151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pacing w:val="-16"/>
                <w:w w:val="90"/>
                <w:szCs w:val="21"/>
              </w:rPr>
            </w:pPr>
            <w:r>
              <w:rPr>
                <w:rFonts w:hint="eastAsia"/>
                <w:spacing w:val="-16"/>
                <w:w w:val="90"/>
                <w:szCs w:val="21"/>
              </w:rPr>
              <w:t>从附表五中的创新创业类中选择</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spacing w:val="-16"/>
                <w:w w:val="90"/>
                <w:szCs w:val="21"/>
              </w:rPr>
              <w:t>16</w:t>
            </w: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1-5,7</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2810"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szCs w:val="21"/>
              </w:rPr>
            </w:pPr>
            <w:r>
              <w:rPr>
                <w:rFonts w:hint="eastAsia"/>
                <w:spacing w:val="-16"/>
                <w:szCs w:val="21"/>
              </w:rPr>
              <w:t>合  计</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1452" w:hRule="exact"/>
          <w:tblHeader/>
          <w:jc w:val="center"/>
        </w:trPr>
        <w:tc>
          <w:tcPr>
            <w:tcW w:w="8317" w:type="dxa"/>
            <w:gridSpan w:val="14"/>
            <w:tcBorders>
              <w:top w:val="single" w:color="auto" w:sz="4" w:space="0"/>
              <w:left w:val="single" w:color="auto" w:sz="4" w:space="0"/>
              <w:right w:val="single" w:color="auto" w:sz="4" w:space="0"/>
            </w:tcBorders>
            <w:vAlign w:val="center"/>
          </w:tcPr>
          <w:p>
            <w:pPr>
              <w:spacing w:line="360" w:lineRule="exact"/>
              <w:jc w:val="center"/>
              <w:rPr>
                <w:spacing w:val="-16"/>
                <w:w w:val="90"/>
                <w:szCs w:val="21"/>
              </w:rPr>
            </w:pPr>
            <w:r>
              <w:rPr>
                <w:rFonts w:hint="eastAsia"/>
                <w:spacing w:val="-16"/>
                <w:w w:val="90"/>
                <w:szCs w:val="21"/>
              </w:rPr>
              <w:t>说明：专业选修课应选修不少于</w:t>
            </w:r>
            <w:r>
              <w:rPr>
                <w:spacing w:val="-16"/>
                <w:w w:val="90"/>
                <w:szCs w:val="21"/>
              </w:rPr>
              <w:t>20</w:t>
            </w:r>
            <w:r>
              <w:rPr>
                <w:rFonts w:hint="eastAsia"/>
                <w:spacing w:val="-16"/>
                <w:w w:val="90"/>
                <w:szCs w:val="21"/>
              </w:rPr>
              <w:t>学分。</w:t>
            </w:r>
          </w:p>
        </w:tc>
      </w:tr>
    </w:tbl>
    <w:p>
      <w:pPr>
        <w:spacing w:before="66" w:line="242" w:lineRule="auto"/>
        <w:ind w:left="218" w:right="470"/>
        <w:rPr>
          <w:sz w:val="24"/>
          <w:lang w:val="en-US"/>
        </w:rPr>
      </w:pPr>
    </w:p>
    <w:p>
      <w:pPr>
        <w:spacing w:before="66" w:line="242" w:lineRule="auto"/>
        <w:ind w:left="218" w:right="470"/>
        <w:rPr>
          <w:sz w:val="24"/>
          <w:lang w:val="en-US"/>
        </w:rPr>
      </w:pPr>
    </w:p>
    <w:p>
      <w:pPr>
        <w:spacing w:before="66" w:line="242" w:lineRule="auto"/>
        <w:ind w:left="218" w:right="470"/>
        <w:rPr>
          <w:sz w:val="24"/>
          <w:lang w:val="en-US"/>
        </w:rPr>
      </w:pPr>
    </w:p>
    <w:p>
      <w:pPr>
        <w:jc w:val="center"/>
        <w:rPr>
          <w:rFonts w:ascii="Times New Roman" w:hAnsi="Times New Roman" w:eastAsia="黑体"/>
          <w:color w:val="000000"/>
          <w:sz w:val="28"/>
          <w:szCs w:val="28"/>
        </w:rPr>
      </w:pPr>
      <w:r>
        <w:rPr>
          <w:rFonts w:ascii="Times New Roman" w:hAnsi="Times New Roman" w:eastAsia="黑体"/>
          <w:color w:val="000000"/>
          <w:sz w:val="28"/>
          <w:szCs w:val="28"/>
        </w:rPr>
        <w:t>附表四：</w:t>
      </w:r>
      <w:r>
        <w:rPr>
          <w:rFonts w:hint="eastAsia" w:ascii="Times New Roman" w:hAnsi="Times New Roman" w:eastAsia="黑体"/>
          <w:color w:val="000000"/>
          <w:sz w:val="28"/>
          <w:szCs w:val="28"/>
        </w:rPr>
        <w:t>智能建造</w:t>
      </w:r>
      <w:r>
        <w:rPr>
          <w:rFonts w:ascii="Times New Roman" w:hAnsi="Times New Roman" w:eastAsia="黑体"/>
          <w:color w:val="000000"/>
          <w:sz w:val="28"/>
          <w:szCs w:val="28"/>
        </w:rPr>
        <w:t>专业</w:t>
      </w:r>
      <w:r>
        <w:rPr>
          <w:rFonts w:ascii="Times New Roman" w:hAnsi="Times New Roman" w:eastAsia="黑体"/>
          <w:sz w:val="28"/>
          <w:szCs w:val="20"/>
        </w:rPr>
        <w:t>实践教学环节设置及教学进程安排表</w:t>
      </w:r>
    </w:p>
    <w:tbl>
      <w:tblPr>
        <w:tblStyle w:val="6"/>
        <w:tblW w:w="858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468"/>
        <w:gridCol w:w="467"/>
        <w:gridCol w:w="472"/>
        <w:gridCol w:w="2447"/>
        <w:gridCol w:w="610"/>
        <w:gridCol w:w="607"/>
        <w:gridCol w:w="795"/>
        <w:gridCol w:w="1201"/>
        <w:gridCol w:w="824"/>
        <w:gridCol w:w="69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sz w:val="18"/>
                <w:szCs w:val="18"/>
              </w:rPr>
            </w:pPr>
            <w:r>
              <w:rPr>
                <w:rFonts w:ascii="Times New Roman" w:hAnsi="Times New Roman" w:eastAsia="微软雅黑"/>
                <w:b/>
                <w:sz w:val="18"/>
                <w:szCs w:val="18"/>
              </w:rPr>
              <w:t>课程平台</w:t>
            </w:r>
          </w:p>
        </w:tc>
        <w:tc>
          <w:tcPr>
            <w:tcW w:w="4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sz w:val="18"/>
                <w:szCs w:val="18"/>
              </w:rPr>
            </w:pPr>
            <w:r>
              <w:rPr>
                <w:rFonts w:ascii="Times New Roman" w:hAnsi="Times New Roman" w:eastAsia="微软雅黑"/>
                <w:b/>
                <w:sz w:val="18"/>
                <w:szCs w:val="18"/>
              </w:rPr>
              <w:t>课程模块</w:t>
            </w:r>
          </w:p>
        </w:tc>
        <w:tc>
          <w:tcPr>
            <w:tcW w:w="47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sz w:val="18"/>
                <w:szCs w:val="18"/>
              </w:rPr>
            </w:pPr>
            <w:r>
              <w:rPr>
                <w:rFonts w:ascii="Times New Roman" w:hAnsi="Times New Roman" w:eastAsia="微软雅黑"/>
                <w:b/>
                <w:sz w:val="18"/>
                <w:szCs w:val="18"/>
              </w:rPr>
              <w:t>课程要求</w:t>
            </w: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sz w:val="18"/>
                <w:szCs w:val="18"/>
              </w:rPr>
            </w:pPr>
            <w:r>
              <w:rPr>
                <w:rFonts w:ascii="Times New Roman" w:hAnsi="Times New Roman" w:eastAsia="微软雅黑"/>
                <w:b/>
                <w:sz w:val="18"/>
                <w:szCs w:val="18"/>
              </w:rPr>
              <w:t>课程名称</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sz w:val="18"/>
                <w:szCs w:val="18"/>
              </w:rPr>
            </w:pPr>
            <w:r>
              <w:rPr>
                <w:rFonts w:ascii="Times New Roman" w:hAnsi="Times New Roman" w:eastAsia="微软雅黑"/>
                <w:b/>
                <w:sz w:val="18"/>
                <w:szCs w:val="18"/>
              </w:rPr>
              <w:t>学分</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sz w:val="18"/>
                <w:szCs w:val="18"/>
              </w:rPr>
            </w:pPr>
            <w:r>
              <w:rPr>
                <w:rFonts w:ascii="Times New Roman" w:hAnsi="Times New Roman" w:eastAsia="微软雅黑"/>
                <w:b/>
                <w:sz w:val="18"/>
                <w:szCs w:val="18"/>
              </w:rPr>
              <w:t>周数</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sz w:val="18"/>
                <w:szCs w:val="18"/>
              </w:rPr>
            </w:pPr>
            <w:r>
              <w:rPr>
                <w:rFonts w:ascii="Times New Roman" w:hAnsi="Times New Roman" w:eastAsia="微软雅黑"/>
                <w:b/>
                <w:sz w:val="18"/>
                <w:szCs w:val="18"/>
              </w:rPr>
              <w:t>上课学期</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sz w:val="18"/>
                <w:szCs w:val="18"/>
              </w:rPr>
            </w:pPr>
            <w:r>
              <w:rPr>
                <w:rFonts w:ascii="Times New Roman" w:hAnsi="Times New Roman" w:eastAsia="微软雅黑"/>
                <w:b/>
                <w:sz w:val="18"/>
                <w:szCs w:val="18"/>
              </w:rPr>
              <w:t>实践周分配</w:t>
            </w: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sz w:val="18"/>
                <w:szCs w:val="18"/>
              </w:rPr>
            </w:pPr>
            <w:r>
              <w:rPr>
                <w:rFonts w:ascii="Times New Roman" w:hAnsi="Times New Roman" w:eastAsia="微软雅黑"/>
                <w:b/>
                <w:sz w:val="18"/>
                <w:szCs w:val="18"/>
              </w:rPr>
              <w:t>考核</w:t>
            </w:r>
          </w:p>
          <w:p>
            <w:pPr>
              <w:jc w:val="center"/>
              <w:rPr>
                <w:rFonts w:ascii="Times New Roman" w:hAnsi="Times New Roman" w:eastAsia="微软雅黑"/>
                <w:b/>
                <w:sz w:val="18"/>
                <w:szCs w:val="18"/>
              </w:rPr>
            </w:pPr>
            <w:r>
              <w:rPr>
                <w:rFonts w:ascii="Times New Roman" w:hAnsi="Times New Roman" w:eastAsia="微软雅黑"/>
                <w:b/>
                <w:sz w:val="18"/>
                <w:szCs w:val="18"/>
              </w:rPr>
              <w:t>类型</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b/>
                <w:sz w:val="18"/>
                <w:szCs w:val="18"/>
              </w:rPr>
            </w:pPr>
            <w:r>
              <w:rPr>
                <w:rFonts w:ascii="Times New Roman" w:hAnsi="Times New Roman" w:eastAsia="微软雅黑"/>
                <w:b/>
                <w:sz w:val="18"/>
                <w:szCs w:val="18"/>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hint="eastAsia" w:ascii="Times New Roman" w:hAnsi="Times New Roman" w:eastAsia="微软雅黑"/>
                <w:sz w:val="18"/>
                <w:szCs w:val="18"/>
              </w:rPr>
              <w:t>公共</w:t>
            </w:r>
            <w:r>
              <w:rPr>
                <w:rFonts w:ascii="Times New Roman" w:hAnsi="Times New Roman" w:eastAsia="微软雅黑"/>
                <w:sz w:val="18"/>
                <w:szCs w:val="18"/>
              </w:rPr>
              <w:t>教育平台</w:t>
            </w:r>
          </w:p>
        </w:tc>
        <w:tc>
          <w:tcPr>
            <w:tcW w:w="467"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z w:val="18"/>
                <w:szCs w:val="18"/>
              </w:rPr>
              <w:t>军事体育类</w:t>
            </w:r>
          </w:p>
          <w:p>
            <w:pPr>
              <w:jc w:val="center"/>
              <w:rPr>
                <w:rFonts w:ascii="Times New Roman" w:hAnsi="Times New Roman" w:eastAsia="微软雅黑"/>
                <w:sz w:val="18"/>
                <w:szCs w:val="18"/>
              </w:rPr>
            </w:pPr>
            <w:r>
              <w:rPr>
                <w:rFonts w:ascii="Times New Roman" w:hAnsi="Times New Roman" w:eastAsia="微软雅黑"/>
                <w:sz w:val="18"/>
                <w:szCs w:val="18"/>
              </w:rPr>
              <w:t>模块</w:t>
            </w:r>
          </w:p>
        </w:tc>
        <w:tc>
          <w:tcPr>
            <w:tcW w:w="47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必修</w:t>
            </w: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军训</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2</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2</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1</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467"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47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795" w:type="dxa"/>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1201" w:type="dxa"/>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824" w:type="dxa"/>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691" w:type="dxa"/>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z w:val="18"/>
                <w:szCs w:val="18"/>
              </w:rPr>
              <w:t>通识教育平台</w:t>
            </w:r>
          </w:p>
        </w:tc>
        <w:tc>
          <w:tcPr>
            <w:tcW w:w="467" w:type="dxa"/>
            <w:vMerge w:val="restart"/>
            <w:tcBorders>
              <w:left w:val="single" w:color="auto" w:sz="4" w:space="0"/>
              <w:right w:val="single" w:color="auto" w:sz="4" w:space="0"/>
            </w:tcBorders>
            <w:vAlign w:val="center"/>
          </w:tcPr>
          <w:p>
            <w:pPr>
              <w:jc w:val="center"/>
              <w:rPr>
                <w:rFonts w:ascii="Times New Roman" w:hAnsi="Times New Roman" w:eastAsia="微软雅黑"/>
                <w:sz w:val="18"/>
                <w:szCs w:val="18"/>
              </w:rPr>
            </w:pPr>
            <w:r>
              <w:rPr>
                <w:rFonts w:hint="eastAsia" w:ascii="Times New Roman" w:hAnsi="Times New Roman" w:eastAsia="微软雅黑"/>
                <w:sz w:val="18"/>
                <w:szCs w:val="18"/>
              </w:rPr>
              <w:t>文化</w:t>
            </w:r>
            <w:r>
              <w:rPr>
                <w:rFonts w:ascii="Times New Roman" w:hAnsi="Times New Roman" w:eastAsia="微软雅黑"/>
                <w:sz w:val="18"/>
                <w:szCs w:val="18"/>
              </w:rPr>
              <w:t>素质类</w:t>
            </w:r>
          </w:p>
          <w:p>
            <w:pPr>
              <w:jc w:val="center"/>
              <w:rPr>
                <w:rFonts w:ascii="Times New Roman" w:hAnsi="Times New Roman" w:eastAsia="微软雅黑"/>
                <w:sz w:val="18"/>
                <w:szCs w:val="18"/>
              </w:rPr>
            </w:pPr>
            <w:r>
              <w:rPr>
                <w:rFonts w:ascii="Times New Roman" w:hAnsi="Times New Roman" w:eastAsia="微软雅黑"/>
                <w:sz w:val="18"/>
                <w:szCs w:val="18"/>
              </w:rPr>
              <w:t>模块</w:t>
            </w:r>
          </w:p>
        </w:tc>
        <w:tc>
          <w:tcPr>
            <w:tcW w:w="47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必修</w:t>
            </w: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公益劳动</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1</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1</w:t>
            </w:r>
          </w:p>
        </w:tc>
        <w:tc>
          <w:tcPr>
            <w:tcW w:w="795" w:type="dxa"/>
            <w:tcBorders>
              <w:left w:val="single" w:color="auto" w:sz="4" w:space="0"/>
              <w:bottom w:val="single" w:color="auto" w:sz="4" w:space="0"/>
              <w:right w:val="single" w:color="auto" w:sz="4" w:space="0"/>
            </w:tcBorders>
            <w:vAlign w:val="center"/>
          </w:tcPr>
          <w:p>
            <w:pPr>
              <w:jc w:val="center"/>
              <w:rPr>
                <w:szCs w:val="21"/>
              </w:rPr>
            </w:pPr>
            <w:r>
              <w:rPr>
                <w:rFonts w:hint="eastAsia"/>
                <w:szCs w:val="21"/>
              </w:rPr>
              <w:t>3</w:t>
            </w:r>
          </w:p>
        </w:tc>
        <w:tc>
          <w:tcPr>
            <w:tcW w:w="1201" w:type="dxa"/>
            <w:tcBorders>
              <w:left w:val="single" w:color="auto" w:sz="4" w:space="0"/>
              <w:bottom w:val="single" w:color="auto" w:sz="4" w:space="0"/>
              <w:right w:val="single" w:color="auto" w:sz="4" w:space="0"/>
            </w:tcBorders>
            <w:vAlign w:val="center"/>
          </w:tcPr>
          <w:p>
            <w:pPr>
              <w:jc w:val="center"/>
              <w:rPr>
                <w:szCs w:val="21"/>
              </w:rPr>
            </w:pPr>
          </w:p>
        </w:tc>
        <w:tc>
          <w:tcPr>
            <w:tcW w:w="824" w:type="dxa"/>
            <w:tcBorders>
              <w:left w:val="single" w:color="auto" w:sz="4" w:space="0"/>
              <w:bottom w:val="single" w:color="auto" w:sz="4" w:space="0"/>
              <w:right w:val="single" w:color="auto" w:sz="4" w:space="0"/>
            </w:tcBorders>
            <w:vAlign w:val="center"/>
          </w:tcPr>
          <w:p>
            <w:pPr>
              <w:jc w:val="center"/>
              <w:rPr>
                <w:szCs w:val="21"/>
              </w:rPr>
            </w:pPr>
            <w:r>
              <w:rPr>
                <w:rFonts w:hint="eastAsia"/>
                <w:szCs w:val="21"/>
              </w:rPr>
              <w:t>考查</w:t>
            </w:r>
          </w:p>
        </w:tc>
        <w:tc>
          <w:tcPr>
            <w:tcW w:w="691" w:type="dxa"/>
            <w:tcBorders>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467" w:type="dxa"/>
            <w:vMerge w:val="continue"/>
            <w:tcBorders>
              <w:left w:val="single" w:color="auto" w:sz="4" w:space="0"/>
              <w:right w:val="single" w:color="auto" w:sz="4" w:space="0"/>
            </w:tcBorders>
            <w:vAlign w:val="center"/>
          </w:tcPr>
          <w:p>
            <w:pPr>
              <w:jc w:val="center"/>
              <w:rPr>
                <w:rFonts w:ascii="Times New Roman" w:hAnsi="Times New Roman" w:eastAsia="微软雅黑"/>
                <w:sz w:val="18"/>
                <w:szCs w:val="18"/>
              </w:rPr>
            </w:pPr>
          </w:p>
        </w:tc>
        <w:tc>
          <w:tcPr>
            <w:tcW w:w="47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必修</w:t>
            </w: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素质学分</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2</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95" w:type="dxa"/>
            <w:tcBorders>
              <w:left w:val="single" w:color="auto" w:sz="4" w:space="0"/>
              <w:bottom w:val="single" w:color="auto" w:sz="4" w:space="0"/>
              <w:right w:val="single" w:color="auto" w:sz="4" w:space="0"/>
            </w:tcBorders>
            <w:vAlign w:val="center"/>
          </w:tcPr>
          <w:p>
            <w:pPr>
              <w:jc w:val="center"/>
              <w:rPr>
                <w:szCs w:val="21"/>
              </w:rPr>
            </w:pPr>
          </w:p>
        </w:tc>
        <w:tc>
          <w:tcPr>
            <w:tcW w:w="1201" w:type="dxa"/>
            <w:tcBorders>
              <w:left w:val="single" w:color="auto" w:sz="4" w:space="0"/>
              <w:bottom w:val="single" w:color="auto" w:sz="4" w:space="0"/>
              <w:right w:val="single" w:color="auto" w:sz="4" w:space="0"/>
            </w:tcBorders>
            <w:vAlign w:val="center"/>
          </w:tcPr>
          <w:p>
            <w:pPr>
              <w:jc w:val="center"/>
              <w:rPr>
                <w:szCs w:val="21"/>
              </w:rPr>
            </w:pPr>
          </w:p>
        </w:tc>
        <w:tc>
          <w:tcPr>
            <w:tcW w:w="824" w:type="dxa"/>
            <w:tcBorders>
              <w:left w:val="single" w:color="auto" w:sz="4" w:space="0"/>
              <w:bottom w:val="single" w:color="auto" w:sz="4" w:space="0"/>
              <w:right w:val="single" w:color="auto" w:sz="4" w:space="0"/>
            </w:tcBorders>
            <w:vAlign w:val="center"/>
          </w:tcPr>
          <w:p>
            <w:pPr>
              <w:jc w:val="center"/>
              <w:rPr>
                <w:szCs w:val="21"/>
              </w:rPr>
            </w:pPr>
            <w:r>
              <w:rPr>
                <w:rFonts w:hint="eastAsia"/>
                <w:szCs w:val="21"/>
              </w:rPr>
              <w:t>考查</w:t>
            </w:r>
          </w:p>
        </w:tc>
        <w:tc>
          <w:tcPr>
            <w:tcW w:w="691" w:type="dxa"/>
            <w:tcBorders>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467"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47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795" w:type="dxa"/>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1201" w:type="dxa"/>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824" w:type="dxa"/>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691" w:type="dxa"/>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3854" w:type="dxa"/>
            <w:gridSpan w:val="4"/>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pacing w:val="-16"/>
                <w:w w:val="90"/>
                <w:sz w:val="18"/>
                <w:szCs w:val="18"/>
              </w:rPr>
              <w:t>合   计</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r>
              <w:rPr>
                <w:rFonts w:hint="eastAsia" w:ascii="Times New Roman" w:hAnsi="Times New Roman" w:eastAsia="微软雅黑"/>
                <w:sz w:val="18"/>
                <w:szCs w:val="18"/>
              </w:rPr>
              <w:t>5</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r>
              <w:rPr>
                <w:rFonts w:hint="eastAsia" w:ascii="Times New Roman" w:hAnsi="Times New Roman" w:eastAsia="微软雅黑"/>
                <w:sz w:val="18"/>
                <w:szCs w:val="18"/>
              </w:rPr>
              <w:t>3</w:t>
            </w:r>
          </w:p>
        </w:tc>
        <w:tc>
          <w:tcPr>
            <w:tcW w:w="795" w:type="dxa"/>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1201" w:type="dxa"/>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824" w:type="dxa"/>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c>
          <w:tcPr>
            <w:tcW w:w="691" w:type="dxa"/>
            <w:tcBorders>
              <w:left w:val="single" w:color="auto" w:sz="4" w:space="0"/>
              <w:bottom w:val="single" w:color="auto" w:sz="4" w:space="0"/>
              <w:right w:val="single" w:color="auto" w:sz="4" w:space="0"/>
            </w:tcBorders>
            <w:vAlign w:val="center"/>
          </w:tcPr>
          <w:p>
            <w:pPr>
              <w:jc w:val="center"/>
              <w:rPr>
                <w:rFonts w:ascii="Times New Roman" w:hAnsi="Times New Roman" w:eastAsia="微软雅黑"/>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bCs/>
                <w:sz w:val="18"/>
                <w:szCs w:val="18"/>
              </w:rPr>
            </w:pPr>
            <w:r>
              <w:rPr>
                <w:rFonts w:ascii="Times New Roman" w:hAnsi="Times New Roman" w:eastAsia="微软雅黑"/>
                <w:bCs/>
                <w:sz w:val="18"/>
                <w:szCs w:val="18"/>
              </w:rPr>
              <w:t>专业教育平台</w:t>
            </w:r>
          </w:p>
        </w:tc>
        <w:tc>
          <w:tcPr>
            <w:tcW w:w="467"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bCs/>
                <w:sz w:val="18"/>
                <w:szCs w:val="18"/>
              </w:rPr>
            </w:pPr>
            <w:r>
              <w:rPr>
                <w:rFonts w:ascii="Times New Roman" w:hAnsi="Times New Roman" w:eastAsia="微软雅黑"/>
                <w:bCs/>
                <w:sz w:val="18"/>
                <w:szCs w:val="18"/>
              </w:rPr>
              <w:t>专业基础模块</w:t>
            </w:r>
          </w:p>
        </w:tc>
        <w:tc>
          <w:tcPr>
            <w:tcW w:w="472"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spacing w:val="-16"/>
                <w:sz w:val="18"/>
                <w:szCs w:val="18"/>
              </w:rPr>
            </w:pPr>
            <w:r>
              <w:rPr>
                <w:rFonts w:ascii="Times New Roman" w:hAnsi="Times New Roman" w:eastAsia="微软雅黑"/>
                <w:spacing w:val="-16"/>
                <w:sz w:val="18"/>
                <w:szCs w:val="18"/>
              </w:rPr>
              <w:t>必修</w:t>
            </w:r>
          </w:p>
          <w:p>
            <w:pPr>
              <w:jc w:val="center"/>
              <w:rPr>
                <w:rFonts w:ascii="Times New Roman" w:hAnsi="Times New Roman" w:eastAsia="微软雅黑"/>
                <w:spacing w:val="-16"/>
                <w:sz w:val="18"/>
                <w:szCs w:val="18"/>
              </w:rPr>
            </w:pP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房屋建筑学课程设计</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2</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2</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2</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67"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7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sz w:val="18"/>
                <w:szCs w:val="18"/>
              </w:rPr>
            </w:pP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工程测量实习</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2</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2</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4</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67"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7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sz w:val="18"/>
                <w:szCs w:val="18"/>
              </w:rPr>
            </w:pP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电路实习</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1</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1</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3</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67"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z w:val="18"/>
                <w:szCs w:val="18"/>
              </w:rPr>
              <w:t>专业方向模块</w:t>
            </w:r>
          </w:p>
        </w:tc>
        <w:tc>
          <w:tcPr>
            <w:tcW w:w="472"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微软雅黑"/>
                <w:spacing w:val="-16"/>
                <w:sz w:val="18"/>
                <w:szCs w:val="18"/>
              </w:rPr>
            </w:pPr>
            <w:r>
              <w:rPr>
                <w:rFonts w:ascii="Times New Roman" w:hAnsi="Times New Roman" w:eastAsia="微软雅黑"/>
                <w:spacing w:val="-16"/>
                <w:sz w:val="18"/>
                <w:szCs w:val="18"/>
              </w:rPr>
              <w:t>必修</w:t>
            </w:r>
          </w:p>
          <w:p>
            <w:pPr>
              <w:jc w:val="center"/>
              <w:rPr>
                <w:rFonts w:ascii="Times New Roman" w:hAnsi="Times New Roman" w:eastAsia="微软雅黑"/>
                <w:spacing w:val="-16"/>
                <w:sz w:val="18"/>
                <w:szCs w:val="18"/>
              </w:rPr>
            </w:pP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钢筋混凝土课程设计</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2</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2</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4</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67"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7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sz w:val="18"/>
                <w:szCs w:val="18"/>
              </w:rPr>
            </w:pP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装配式结构二次设计实训</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1</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1</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7</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67"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7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sz w:val="18"/>
                <w:szCs w:val="18"/>
              </w:rPr>
            </w:pP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B</w:t>
            </w:r>
            <w:r>
              <w:rPr>
                <w:spacing w:val="-16"/>
                <w:w w:val="90"/>
                <w:szCs w:val="21"/>
              </w:rPr>
              <w:t>IM</w:t>
            </w:r>
            <w:r>
              <w:rPr>
                <w:rFonts w:hint="eastAsia"/>
                <w:spacing w:val="-16"/>
                <w:w w:val="90"/>
                <w:szCs w:val="21"/>
              </w:rPr>
              <w:t>工程造价实训</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1</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1</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5</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67"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7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sz w:val="18"/>
                <w:szCs w:val="18"/>
              </w:rPr>
            </w:pP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智能建筑 BIM 技术课程设计</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1</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1</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5</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67"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7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sz w:val="18"/>
                <w:szCs w:val="18"/>
              </w:rPr>
            </w:pP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★建筑结构课程设计</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1</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1</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5</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67"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7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sz w:val="18"/>
                <w:szCs w:val="18"/>
              </w:rPr>
            </w:pP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智能机械与机器人课程设计</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1</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1</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spacing w:val="-16"/>
                <w:w w:val="90"/>
                <w:szCs w:val="21"/>
              </w:rPr>
              <w:t>7</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67"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7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sz w:val="18"/>
                <w:szCs w:val="18"/>
              </w:rPr>
            </w:pP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r>
              <w:rPr>
                <w:rFonts w:hint="eastAsia"/>
                <w:spacing w:val="-16"/>
                <w:szCs w:val="21"/>
              </w:rPr>
              <w:t>专业认识实习</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rFonts w:hint="eastAsia"/>
                <w:color w:val="000000"/>
                <w:spacing w:val="-16"/>
                <w:w w:val="90"/>
                <w:szCs w:val="21"/>
              </w:rPr>
              <w:t>1</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rFonts w:hint="eastAsia"/>
                <w:color w:val="000000"/>
                <w:spacing w:val="-16"/>
                <w:w w:val="90"/>
                <w:szCs w:val="21"/>
              </w:rPr>
              <w:t>1</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color w:val="000000"/>
                <w:spacing w:val="-16"/>
                <w:w w:val="90"/>
                <w:szCs w:val="21"/>
              </w:rPr>
              <w:t>3</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67"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7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sz w:val="18"/>
                <w:szCs w:val="18"/>
              </w:rPr>
            </w:pP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r>
              <w:rPr>
                <w:rFonts w:hint="eastAsia"/>
                <w:sz w:val="18"/>
                <w:szCs w:val="18"/>
              </w:rPr>
              <w:t>★</w:t>
            </w:r>
            <w:r>
              <w:rPr>
                <w:rFonts w:hint="eastAsia"/>
                <w:spacing w:val="-16"/>
                <w:szCs w:val="21"/>
              </w:rPr>
              <w:t>B</w:t>
            </w:r>
            <w:r>
              <w:rPr>
                <w:spacing w:val="-16"/>
                <w:szCs w:val="21"/>
              </w:rPr>
              <w:t>IM</w:t>
            </w:r>
            <w:r>
              <w:rPr>
                <w:rFonts w:hint="eastAsia"/>
                <w:spacing w:val="-16"/>
                <w:szCs w:val="21"/>
              </w:rPr>
              <w:t>综合实训</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color w:val="000000"/>
                <w:spacing w:val="-16"/>
                <w:w w:val="90"/>
                <w:szCs w:val="21"/>
              </w:rPr>
              <w:t>2</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color w:val="000000"/>
                <w:spacing w:val="-16"/>
                <w:w w:val="90"/>
                <w:szCs w:val="21"/>
              </w:rPr>
              <w:t>2</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color w:val="000000"/>
                <w:spacing w:val="-16"/>
                <w:w w:val="90"/>
                <w:szCs w:val="21"/>
              </w:rPr>
              <w:t>7</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67"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7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sz w:val="18"/>
                <w:szCs w:val="18"/>
              </w:rPr>
            </w:pP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r>
              <w:rPr>
                <w:rFonts w:hint="eastAsia"/>
                <w:spacing w:val="-16"/>
                <w:szCs w:val="21"/>
              </w:rPr>
              <w:t>综合实习</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rFonts w:hint="eastAsia"/>
                <w:color w:val="000000"/>
                <w:spacing w:val="-16"/>
                <w:w w:val="90"/>
                <w:szCs w:val="21"/>
              </w:rPr>
              <w:t>13</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rFonts w:hint="eastAsia"/>
                <w:color w:val="000000"/>
                <w:spacing w:val="-16"/>
                <w:w w:val="90"/>
                <w:szCs w:val="21"/>
              </w:rPr>
              <w:t>18</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color w:val="000000"/>
                <w:spacing w:val="-16"/>
                <w:w w:val="90"/>
                <w:szCs w:val="21"/>
              </w:rPr>
              <w:t>6</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67"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7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sz w:val="18"/>
                <w:szCs w:val="18"/>
              </w:rPr>
            </w:pP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r>
              <w:rPr>
                <w:rFonts w:hint="eastAsia"/>
                <w:sz w:val="18"/>
                <w:szCs w:val="18"/>
              </w:rPr>
              <w:t>★</w:t>
            </w:r>
            <w:r>
              <w:rPr>
                <w:rFonts w:hint="eastAsia"/>
                <w:spacing w:val="-16"/>
                <w:szCs w:val="21"/>
              </w:rPr>
              <w:t>毕业设计</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rFonts w:hint="eastAsia"/>
                <w:color w:val="000000"/>
                <w:spacing w:val="-16"/>
                <w:w w:val="90"/>
                <w:szCs w:val="21"/>
              </w:rPr>
              <w:t>12</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rFonts w:hint="eastAsia"/>
                <w:color w:val="000000"/>
                <w:spacing w:val="-16"/>
                <w:w w:val="90"/>
                <w:szCs w:val="21"/>
              </w:rPr>
              <w:t>15</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rFonts w:hint="eastAsia"/>
                <w:color w:val="000000"/>
                <w:spacing w:val="-16"/>
                <w:w w:val="90"/>
                <w:szCs w:val="21"/>
              </w:rPr>
              <w:t>8</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67" w:type="dxa"/>
            <w:vMerge w:val="continue"/>
            <w:tcBorders>
              <w:left w:val="single" w:color="auto" w:sz="4" w:space="0"/>
              <w:right w:val="single" w:color="auto" w:sz="4" w:space="0"/>
            </w:tcBorders>
            <w:vAlign w:val="center"/>
          </w:tcPr>
          <w:p>
            <w:pPr>
              <w:jc w:val="center"/>
              <w:rPr>
                <w:rFonts w:ascii="Times New Roman" w:hAnsi="Times New Roman" w:eastAsia="微软雅黑"/>
                <w:b/>
                <w:sz w:val="18"/>
                <w:szCs w:val="18"/>
              </w:rPr>
            </w:pPr>
          </w:p>
        </w:tc>
        <w:tc>
          <w:tcPr>
            <w:tcW w:w="47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sz w:val="18"/>
                <w:szCs w:val="18"/>
              </w:rPr>
            </w:pP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r>
              <w:rPr>
                <w:rFonts w:hint="eastAsia"/>
                <w:spacing w:val="-16"/>
                <w:szCs w:val="21"/>
              </w:rPr>
              <w:t>毕业教育</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r>
              <w:rPr>
                <w:rFonts w:hint="eastAsia"/>
                <w:spacing w:val="-16"/>
                <w:szCs w:val="21"/>
              </w:rPr>
              <w:t>0</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r>
              <w:rPr>
                <w:spacing w:val="-16"/>
                <w:szCs w:val="21"/>
              </w:rPr>
              <w:t>1</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pacing w:val="-16"/>
                <w:w w:val="90"/>
                <w:sz w:val="18"/>
                <w:szCs w:val="18"/>
              </w:rPr>
            </w:pP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w w:val="90"/>
                <w:sz w:val="18"/>
                <w:szCs w:val="18"/>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3854"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w w:val="90"/>
                <w:sz w:val="18"/>
                <w:szCs w:val="18"/>
              </w:rPr>
            </w:pPr>
            <w:r>
              <w:rPr>
                <w:rFonts w:ascii="Times New Roman" w:hAnsi="Times New Roman" w:eastAsia="微软雅黑"/>
                <w:spacing w:val="-16"/>
                <w:w w:val="90"/>
                <w:sz w:val="18"/>
                <w:szCs w:val="18"/>
              </w:rPr>
              <w:t>合   计</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color w:val="000000"/>
                <w:spacing w:val="-16"/>
                <w:w w:val="90"/>
                <w:szCs w:val="21"/>
              </w:rPr>
              <w:t>40</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color w:val="000000"/>
                <w:spacing w:val="-16"/>
                <w:w w:val="90"/>
                <w:sz w:val="18"/>
                <w:szCs w:val="18"/>
              </w:rPr>
            </w:pP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w w:val="90"/>
                <w:sz w:val="18"/>
                <w:szCs w:val="18"/>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w w:val="90"/>
                <w:sz w:val="18"/>
                <w:szCs w:val="18"/>
              </w:rPr>
            </w:pP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微软雅黑"/>
                <w:spacing w:val="-16"/>
                <w:w w:val="90"/>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z w:val="18"/>
                <w:szCs w:val="18"/>
              </w:rPr>
              <w:t>创新创业平台</w:t>
            </w:r>
          </w:p>
        </w:tc>
        <w:tc>
          <w:tcPr>
            <w:tcW w:w="467" w:type="dxa"/>
            <w:tcBorders>
              <w:top w:val="single" w:color="auto" w:sz="4" w:space="0"/>
              <w:left w:val="single" w:color="auto" w:sz="4" w:space="0"/>
              <w:right w:val="single" w:color="auto" w:sz="4" w:space="0"/>
            </w:tcBorders>
            <w:vAlign w:val="center"/>
          </w:tcPr>
          <w:p>
            <w:pPr>
              <w:jc w:val="center"/>
              <w:rPr>
                <w:rFonts w:ascii="Times New Roman" w:hAnsi="Times New Roman" w:eastAsia="微软雅黑"/>
                <w:sz w:val="18"/>
                <w:szCs w:val="18"/>
              </w:rPr>
            </w:pPr>
            <w:r>
              <w:rPr>
                <w:rFonts w:ascii="Times New Roman" w:hAnsi="Times New Roman" w:eastAsia="微软雅黑"/>
                <w:sz w:val="18"/>
                <w:szCs w:val="18"/>
              </w:rPr>
              <w:t>创新创业实践模块</w:t>
            </w:r>
          </w:p>
        </w:tc>
        <w:tc>
          <w:tcPr>
            <w:tcW w:w="472" w:type="dxa"/>
            <w:tcBorders>
              <w:top w:val="single" w:color="auto" w:sz="4" w:space="0"/>
              <w:left w:val="single" w:color="auto" w:sz="4" w:space="0"/>
              <w:right w:val="single" w:color="auto" w:sz="4" w:space="0"/>
            </w:tcBorders>
            <w:vAlign w:val="center"/>
          </w:tcPr>
          <w:p>
            <w:pPr>
              <w:jc w:val="center"/>
              <w:rPr>
                <w:rFonts w:ascii="Times New Roman" w:hAnsi="Times New Roman" w:eastAsia="微软雅黑"/>
                <w:spacing w:val="-16"/>
                <w:sz w:val="18"/>
                <w:szCs w:val="18"/>
              </w:rPr>
            </w:pPr>
            <w:r>
              <w:rPr>
                <w:rFonts w:ascii="Times New Roman" w:hAnsi="Times New Roman" w:eastAsia="微软雅黑"/>
                <w:spacing w:val="-16"/>
                <w:sz w:val="18"/>
                <w:szCs w:val="18"/>
              </w:rPr>
              <w:t>必修</w:t>
            </w:r>
          </w:p>
        </w:tc>
        <w:tc>
          <w:tcPr>
            <w:tcW w:w="2447" w:type="dxa"/>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r>
              <w:rPr>
                <w:rFonts w:hint="eastAsia"/>
                <w:szCs w:val="21"/>
              </w:rPr>
              <w:t>创新学分</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color w:val="000000"/>
                <w:spacing w:val="-16"/>
                <w:w w:val="90"/>
                <w:szCs w:val="21"/>
              </w:rPr>
              <w:t>4</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color w:val="000000"/>
                <w:spacing w:val="-16"/>
                <w:w w:val="90"/>
                <w:szCs w:val="21"/>
              </w:rPr>
              <w:t>1*</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r>
              <w:rPr>
                <w:rFonts w:hint="eastAsia"/>
                <w:spacing w:val="-16"/>
                <w:w w:val="90"/>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3854" w:type="dxa"/>
            <w:gridSpan w:val="4"/>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eastAsia="微软雅黑"/>
                <w:spacing w:val="-16"/>
                <w:sz w:val="18"/>
                <w:szCs w:val="18"/>
              </w:rPr>
            </w:pPr>
            <w:r>
              <w:rPr>
                <w:rFonts w:ascii="Times New Roman" w:hAnsi="Times New Roman" w:eastAsia="微软雅黑"/>
                <w:spacing w:val="-16"/>
                <w:sz w:val="18"/>
                <w:szCs w:val="18"/>
              </w:rPr>
              <w:t>合  计</w:t>
            </w:r>
          </w:p>
        </w:tc>
        <w:tc>
          <w:tcPr>
            <w:tcW w:w="610"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r>
              <w:rPr>
                <w:color w:val="000000"/>
                <w:spacing w:val="-16"/>
                <w:w w:val="90"/>
                <w:szCs w:val="21"/>
              </w:rPr>
              <w:t>49</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6"/>
                <w:w w:val="90"/>
                <w:szCs w:val="21"/>
              </w:rPr>
            </w:pPr>
          </w:p>
        </w:tc>
        <w:tc>
          <w:tcPr>
            <w:tcW w:w="795" w:type="dxa"/>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eastAsia="微软雅黑"/>
                <w:spacing w:val="-16"/>
                <w:w w:val="90"/>
                <w:sz w:val="18"/>
                <w:szCs w:val="18"/>
              </w:rPr>
            </w:pPr>
          </w:p>
        </w:tc>
        <w:tc>
          <w:tcPr>
            <w:tcW w:w="1201" w:type="dxa"/>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eastAsia="微软雅黑"/>
                <w:spacing w:val="-16"/>
                <w:w w:val="90"/>
                <w:sz w:val="18"/>
                <w:szCs w:val="18"/>
              </w:rPr>
            </w:pPr>
          </w:p>
        </w:tc>
        <w:tc>
          <w:tcPr>
            <w:tcW w:w="824" w:type="dxa"/>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eastAsia="微软雅黑"/>
                <w:spacing w:val="-16"/>
                <w:w w:val="90"/>
                <w:sz w:val="18"/>
                <w:szCs w:val="18"/>
              </w:rPr>
            </w:pPr>
          </w:p>
        </w:tc>
        <w:tc>
          <w:tcPr>
            <w:tcW w:w="69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微软雅黑"/>
                <w:spacing w:val="-16"/>
                <w:w w:val="90"/>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8582" w:type="dxa"/>
            <w:gridSpan w:val="10"/>
            <w:tcBorders>
              <w:top w:val="single" w:color="auto" w:sz="4" w:space="0"/>
              <w:left w:val="single" w:color="auto" w:sz="4" w:space="0"/>
              <w:right w:val="single" w:color="auto" w:sz="4" w:space="0"/>
            </w:tcBorders>
          </w:tcPr>
          <w:p>
            <w:pPr>
              <w:spacing w:line="440" w:lineRule="exact"/>
              <w:ind w:firstLine="550" w:firstLineChars="250"/>
              <w:rPr>
                <w:iCs/>
                <w:szCs w:val="21"/>
              </w:rPr>
            </w:pPr>
            <w:r>
              <w:rPr>
                <w:rFonts w:hint="eastAsia"/>
                <w:iCs/>
                <w:szCs w:val="21"/>
              </w:rPr>
              <w:t>说明：</w:t>
            </w:r>
            <w:r>
              <w:rPr>
                <w:iCs/>
                <w:szCs w:val="21"/>
              </w:rPr>
              <w:t>1*</w:t>
            </w:r>
            <w:r>
              <w:rPr>
                <w:rFonts w:hint="eastAsia"/>
                <w:iCs/>
                <w:szCs w:val="21"/>
              </w:rPr>
              <w:t>指用</w:t>
            </w:r>
            <w:r>
              <w:rPr>
                <w:iCs/>
                <w:szCs w:val="21"/>
              </w:rPr>
              <w:t>1</w:t>
            </w:r>
            <w:r>
              <w:rPr>
                <w:rFonts w:hint="eastAsia"/>
                <w:iCs/>
                <w:szCs w:val="21"/>
              </w:rPr>
              <w:t>周时间进行创新实践学分认定和成绩录入，这</w:t>
            </w:r>
            <w:r>
              <w:rPr>
                <w:iCs/>
                <w:szCs w:val="21"/>
              </w:rPr>
              <w:t>1</w:t>
            </w:r>
            <w:r>
              <w:rPr>
                <w:rFonts w:hint="eastAsia"/>
                <w:iCs/>
                <w:szCs w:val="21"/>
              </w:rPr>
              <w:t>周时间不计入教学周。</w:t>
            </w:r>
          </w:p>
        </w:tc>
      </w:tr>
    </w:tbl>
    <w:p>
      <w:pPr>
        <w:spacing w:before="66" w:line="242" w:lineRule="auto"/>
        <w:ind w:left="218" w:right="470"/>
        <w:rPr>
          <w:sz w:val="24"/>
          <w:lang w:val="en-US"/>
        </w:rPr>
      </w:pPr>
    </w:p>
    <w:p>
      <w:pPr>
        <w:spacing w:before="66" w:line="242" w:lineRule="auto"/>
        <w:ind w:left="218" w:right="470"/>
        <w:rPr>
          <w:sz w:val="24"/>
          <w:lang w:val="en-US"/>
        </w:rPr>
      </w:pPr>
    </w:p>
    <w:p>
      <w:pPr>
        <w:spacing w:before="66" w:line="242" w:lineRule="auto"/>
        <w:ind w:left="218" w:right="470"/>
        <w:rPr>
          <w:sz w:val="24"/>
          <w:lang w:val="en-US"/>
        </w:rPr>
      </w:pPr>
    </w:p>
    <w:p>
      <w:pPr>
        <w:widowControl/>
        <w:jc w:val="center"/>
        <w:rPr>
          <w:rFonts w:ascii="黑体" w:hAnsi="黑体" w:eastAsia="黑体" w:cs="黑体"/>
          <w:color w:val="000000"/>
          <w:sz w:val="28"/>
          <w:szCs w:val="28"/>
        </w:rPr>
      </w:pPr>
      <w:r>
        <w:rPr>
          <w:rFonts w:hint="eastAsia" w:ascii="黑体" w:hAnsi="黑体" w:eastAsia="黑体" w:cs="黑体"/>
          <w:color w:val="000000"/>
          <w:sz w:val="28"/>
          <w:szCs w:val="28"/>
        </w:rPr>
        <w:t>附表五：通识教育选修课一览表</w:t>
      </w:r>
    </w:p>
    <w:tbl>
      <w:tblPr>
        <w:tblStyle w:val="6"/>
        <w:tblW w:w="9498" w:type="dxa"/>
        <w:tblInd w:w="-459" w:type="dxa"/>
        <w:tblLayout w:type="fixed"/>
        <w:tblCellMar>
          <w:top w:w="0" w:type="dxa"/>
          <w:left w:w="108" w:type="dxa"/>
          <w:bottom w:w="0" w:type="dxa"/>
          <w:right w:w="108" w:type="dxa"/>
        </w:tblCellMar>
      </w:tblPr>
      <w:tblGrid>
        <w:gridCol w:w="709"/>
        <w:gridCol w:w="2091"/>
        <w:gridCol w:w="3012"/>
        <w:gridCol w:w="709"/>
        <w:gridCol w:w="709"/>
        <w:gridCol w:w="2268"/>
      </w:tblGrid>
      <w:tr>
        <w:tblPrEx>
          <w:tblLayout w:type="fixed"/>
          <w:tblCellMar>
            <w:top w:w="0" w:type="dxa"/>
            <w:left w:w="108" w:type="dxa"/>
            <w:bottom w:w="0" w:type="dxa"/>
            <w:right w:w="108" w:type="dxa"/>
          </w:tblCellMar>
        </w:tblPrEx>
        <w:trPr>
          <w:trHeight w:val="454" w:hRule="exact"/>
        </w:trPr>
        <w:tc>
          <w:tcPr>
            <w:tcW w:w="709" w:type="dxa"/>
            <w:tcBorders>
              <w:top w:val="single" w:color="auto" w:sz="4" w:space="0"/>
              <w:left w:val="single" w:color="auto" w:sz="4" w:space="0"/>
              <w:bottom w:val="nil"/>
              <w:right w:val="single" w:color="auto" w:sz="4" w:space="0"/>
            </w:tcBorders>
            <w:vAlign w:val="center"/>
          </w:tcPr>
          <w:p>
            <w:pPr>
              <w:jc w:val="center"/>
              <w:rPr>
                <w:rFonts w:ascii="Times New Roman" w:hAnsi="Times New Roman" w:eastAsia="微软雅黑"/>
                <w:b/>
                <w:szCs w:val="21"/>
              </w:rPr>
            </w:pPr>
            <w:r>
              <w:rPr>
                <w:rFonts w:ascii="Times New Roman" w:hAnsi="Times New Roman" w:eastAsia="微软雅黑"/>
                <w:b/>
                <w:szCs w:val="21"/>
              </w:rPr>
              <w:t>序号</w:t>
            </w:r>
          </w:p>
        </w:tc>
        <w:tc>
          <w:tcPr>
            <w:tcW w:w="2091"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微软雅黑"/>
                <w:b/>
                <w:color w:val="000000"/>
                <w:szCs w:val="21"/>
              </w:rPr>
            </w:pPr>
            <w:r>
              <w:rPr>
                <w:rFonts w:ascii="Times New Roman" w:hAnsi="Times New Roman" w:eastAsia="微软雅黑"/>
                <w:b/>
                <w:color w:val="000000"/>
                <w:szCs w:val="21"/>
              </w:rPr>
              <w:t>课程分类</w:t>
            </w:r>
          </w:p>
        </w:tc>
        <w:tc>
          <w:tcPr>
            <w:tcW w:w="3012" w:type="dxa"/>
            <w:tcBorders>
              <w:top w:val="single" w:color="auto" w:sz="4" w:space="0"/>
              <w:left w:val="nil"/>
              <w:bottom w:val="nil"/>
              <w:right w:val="single" w:color="auto" w:sz="4" w:space="0"/>
            </w:tcBorders>
            <w:vAlign w:val="center"/>
          </w:tcPr>
          <w:p>
            <w:pPr>
              <w:jc w:val="center"/>
              <w:rPr>
                <w:rFonts w:ascii="Times New Roman" w:hAnsi="Times New Roman" w:eastAsia="微软雅黑"/>
                <w:b/>
                <w:szCs w:val="21"/>
              </w:rPr>
            </w:pPr>
            <w:r>
              <w:rPr>
                <w:rFonts w:ascii="Times New Roman" w:hAnsi="Times New Roman" w:eastAsia="微软雅黑"/>
                <w:b/>
                <w:szCs w:val="21"/>
              </w:rPr>
              <w:t>课程名称</w:t>
            </w:r>
          </w:p>
        </w:tc>
        <w:tc>
          <w:tcPr>
            <w:tcW w:w="709" w:type="dxa"/>
            <w:tcBorders>
              <w:top w:val="single" w:color="auto" w:sz="4" w:space="0"/>
              <w:left w:val="nil"/>
              <w:bottom w:val="nil"/>
              <w:right w:val="single" w:color="auto" w:sz="4" w:space="0"/>
            </w:tcBorders>
            <w:vAlign w:val="center"/>
          </w:tcPr>
          <w:p>
            <w:pPr>
              <w:jc w:val="center"/>
              <w:rPr>
                <w:rFonts w:ascii="Times New Roman" w:hAnsi="Times New Roman" w:eastAsia="微软雅黑"/>
                <w:b/>
                <w:szCs w:val="21"/>
              </w:rPr>
            </w:pPr>
            <w:r>
              <w:rPr>
                <w:rFonts w:ascii="Times New Roman" w:hAnsi="Times New Roman" w:eastAsia="微软雅黑"/>
                <w:b/>
                <w:szCs w:val="21"/>
              </w:rPr>
              <w:t>学时</w:t>
            </w:r>
          </w:p>
        </w:tc>
        <w:tc>
          <w:tcPr>
            <w:tcW w:w="709" w:type="dxa"/>
            <w:tcBorders>
              <w:top w:val="single" w:color="auto" w:sz="4" w:space="0"/>
              <w:left w:val="nil"/>
              <w:bottom w:val="nil"/>
              <w:right w:val="single" w:color="auto" w:sz="4" w:space="0"/>
            </w:tcBorders>
            <w:vAlign w:val="center"/>
          </w:tcPr>
          <w:p>
            <w:pPr>
              <w:jc w:val="center"/>
              <w:rPr>
                <w:rFonts w:ascii="Times New Roman" w:hAnsi="Times New Roman" w:eastAsia="微软雅黑"/>
                <w:b/>
                <w:szCs w:val="21"/>
              </w:rPr>
            </w:pPr>
            <w:r>
              <w:rPr>
                <w:rFonts w:ascii="Times New Roman" w:hAnsi="Times New Roman" w:eastAsia="微软雅黑"/>
                <w:b/>
                <w:szCs w:val="21"/>
              </w:rPr>
              <w:t>学分</w:t>
            </w:r>
          </w:p>
        </w:tc>
        <w:tc>
          <w:tcPr>
            <w:tcW w:w="2268" w:type="dxa"/>
            <w:tcBorders>
              <w:top w:val="single" w:color="auto" w:sz="4" w:space="0"/>
              <w:left w:val="nil"/>
              <w:bottom w:val="nil"/>
              <w:right w:val="single" w:color="auto" w:sz="4" w:space="0"/>
            </w:tcBorders>
            <w:vAlign w:val="center"/>
          </w:tcPr>
          <w:p>
            <w:pPr>
              <w:jc w:val="center"/>
              <w:rPr>
                <w:rFonts w:ascii="Times New Roman" w:hAnsi="Times New Roman" w:eastAsia="微软雅黑"/>
                <w:b/>
                <w:szCs w:val="21"/>
              </w:rPr>
            </w:pPr>
            <w:r>
              <w:rPr>
                <w:rFonts w:ascii="Times New Roman" w:hAnsi="Times New Roman" w:eastAsia="微软雅黑"/>
                <w:b/>
                <w:szCs w:val="21"/>
              </w:rPr>
              <w:t>开课单位</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自然科学类</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机器人概论</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32</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机械与运载学院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自然科学类</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数学建模</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32</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基础课部</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3</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自然科学类</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造价管理</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32</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能源与水利学院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4</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自然科学类</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环境与可持续发展概论</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32</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生命工程学院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5</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自然科学类</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计算机网络</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32</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信息与控制学院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6</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自然科学类</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多媒体技术基础与应用</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32</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信息与控制学院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7</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自然科学类</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C语言程序设计</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32</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信息与控制学院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8</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自然科学类</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物联网概论</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32</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信息与控制学院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9</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自然科学类</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办公软件的使用</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32</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信息与控制学院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10</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自然科学类</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网页制作</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32</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信息与控制学院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11</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自然科学类</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计算机基础知识</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32</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信息与控制学院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12</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自然科学类</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Photoshop设计</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32</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艺术与传媒学院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13</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自然科学类</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3D打印技术与应用</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32</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西北工业大学</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14</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自然科学类</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人工智能</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16</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上海大学</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经济法律与管理</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管理学</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经济与管理学院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16</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经济法律与管理</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生活理财</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经济与管理学院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17</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经济法律与管理</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公共关系与人际交往</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经济与管理学院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18</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经济法律与管理</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人力资源管理</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经济与管理学院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19</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经济法律与管理</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演讲与口才</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经济与管理学院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20</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经济法律与管理</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心灵瑜伽-实用职场心理学</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经济与管理学院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21</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经济法律与管理</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市场营销</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经济与管理学院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22</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经济法律与管理</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职场规划</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32</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能源与水利学院</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23</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经济法律与管理</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人际传播能力</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32</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复旦大学</w:t>
            </w:r>
          </w:p>
        </w:tc>
      </w:tr>
      <w:tr>
        <w:tblPrEx>
          <w:tblLayout w:type="fixed"/>
          <w:tblCellMar>
            <w:top w:w="0" w:type="dxa"/>
            <w:left w:w="108" w:type="dxa"/>
            <w:bottom w:w="0" w:type="dxa"/>
            <w:right w:w="108" w:type="dxa"/>
          </w:tblCellMar>
        </w:tblPrEx>
        <w:trPr>
          <w:trHeight w:val="397" w:hRule="exac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经济法律与管理</w:t>
            </w:r>
          </w:p>
        </w:tc>
        <w:tc>
          <w:tcPr>
            <w:tcW w:w="3012"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职业生涯规划-体验式学习</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32</w:t>
            </w:r>
          </w:p>
        </w:tc>
        <w:tc>
          <w:tcPr>
            <w:tcW w:w="709"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w:t>
            </w:r>
          </w:p>
        </w:tc>
        <w:tc>
          <w:tcPr>
            <w:tcW w:w="2268"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华侨大学</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25</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经济法律与管理</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领导力与团队建设</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32</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北京大学等/跨校共建</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26</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经济法律与管理</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互联网与营销创新</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32</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华东师范大学</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27</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经济法律与管理</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组织行为与领导力</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32</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华侨大学</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28</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经济法律与管理</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应用写作技能与规范</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32</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天津大学</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29</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经济法律与管理</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写作之道</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32</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对外经贸大学</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30</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文化、语言与文学</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职场英语</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基础课部</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31</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文化、语言与文学</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大学生公民素质教育</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16</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清华大学</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32</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哲学、历史与心理学</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社会心理学</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思想政治理论部</w:t>
            </w:r>
          </w:p>
        </w:tc>
      </w:tr>
    </w:tbl>
    <w:p>
      <w:pPr>
        <w:spacing w:before="66" w:line="242" w:lineRule="auto"/>
        <w:ind w:left="218" w:right="470"/>
        <w:rPr>
          <w:sz w:val="24"/>
          <w:lang w:val="en-US"/>
        </w:rPr>
      </w:pPr>
    </w:p>
    <w:p>
      <w:pPr>
        <w:spacing w:line="242" w:lineRule="auto"/>
        <w:rPr>
          <w:sz w:val="24"/>
        </w:rPr>
      </w:pPr>
    </w:p>
    <w:p>
      <w:pPr>
        <w:spacing w:before="66" w:line="242" w:lineRule="auto"/>
        <w:ind w:left="218" w:right="470"/>
        <w:rPr>
          <w:spacing w:val="-1"/>
          <w:sz w:val="24"/>
        </w:rPr>
      </w:pPr>
    </w:p>
    <w:p/>
    <w:tbl>
      <w:tblPr>
        <w:tblStyle w:val="6"/>
        <w:tblW w:w="9498" w:type="dxa"/>
        <w:tblInd w:w="-459" w:type="dxa"/>
        <w:tblLayout w:type="fixed"/>
        <w:tblCellMar>
          <w:top w:w="0" w:type="dxa"/>
          <w:left w:w="108" w:type="dxa"/>
          <w:bottom w:w="0" w:type="dxa"/>
          <w:right w:w="108" w:type="dxa"/>
        </w:tblCellMar>
      </w:tblPr>
      <w:tblGrid>
        <w:gridCol w:w="709"/>
        <w:gridCol w:w="2091"/>
        <w:gridCol w:w="3012"/>
        <w:gridCol w:w="709"/>
        <w:gridCol w:w="709"/>
        <w:gridCol w:w="2268"/>
      </w:tblGrid>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33</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哲学、历史与心理学</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中国历史文化</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思想政治理论部</w:t>
            </w:r>
          </w:p>
        </w:tc>
      </w:tr>
      <w:tr>
        <w:tblPrEx>
          <w:tblLayout w:type="fixed"/>
          <w:tblCellMar>
            <w:top w:w="0" w:type="dxa"/>
            <w:left w:w="108" w:type="dxa"/>
            <w:bottom w:w="0" w:type="dxa"/>
            <w:right w:w="108" w:type="dxa"/>
          </w:tblCellMar>
        </w:tblPrEx>
        <w:trPr>
          <w:trHeight w:val="672"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34</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哲学、历史与心理学</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走进心理学</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16</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清华大学</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35</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艺术</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摄影基础</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32</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艺术与传媒学院</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36</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体育</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男生篮球</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基础课部</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37</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体育</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男生足球</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基础课部</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38</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体育</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健身瑜伽</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基础课部</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39</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体育</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街舞</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基础课部</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40</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体育</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散打</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基础课部</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41</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体育</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太极拳</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基础课部</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42</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体育</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女生形体健美</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基础课部</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43</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体育</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体育竞赛学</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基础课部</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44</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创新创业类</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就业指导</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创新创业学院</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45</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创新创业类</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创业指导</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创新创业学院</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46</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创新创业类</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创造性思维与创新方法</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32</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创新创业学院</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47</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创新创业类</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创业基础与实务</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32</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创新创业学院</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48</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创新创业类</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职业生涯规划</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经济与管理学院</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49</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创新创业类</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职业生涯导入与大学学习生活</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经济与管理学院</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50</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创新创业类</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职场沟通</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经济与管理学院</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51</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创新创业类</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实用应用文写作</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思想政治理论部</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52</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创新创业类</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文献检索</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24</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1.5</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图书馆</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53</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创新创业类</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求职OMG-大学生就业指导与技能开发</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32</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中国海洋大学</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sz w:val="18"/>
                <w:szCs w:val="18"/>
              </w:rPr>
            </w:pPr>
            <w:r>
              <w:rPr>
                <w:rFonts w:ascii="Times New Roman" w:hAnsi="Times New Roman" w:eastAsia="微软雅黑"/>
                <w:color w:val="000000"/>
                <w:sz w:val="18"/>
                <w:szCs w:val="18"/>
                <w:lang w:bidi="ar"/>
              </w:rPr>
              <w:t>54</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创新创业类</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创践——大学生创新创业实务</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32</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lang w:bidi="ar"/>
              </w:rPr>
            </w:pPr>
            <w:r>
              <w:rPr>
                <w:rFonts w:ascii="Times New Roman" w:hAnsi="Times New Roman" w:eastAsia="微软雅黑"/>
                <w:color w:val="000000"/>
                <w:sz w:val="18"/>
                <w:szCs w:val="18"/>
                <w:lang w:bidi="ar"/>
              </w:rPr>
              <w:t>中国海洋大学、南开大学、四川大学、厦门大学/</w:t>
            </w:r>
          </w:p>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跨校共建</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55</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创新创业类</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大学生创业概论与实践</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32</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2</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复旦大学、北京大学、清华大学等/跨校共建</w:t>
            </w:r>
          </w:p>
        </w:tc>
      </w:tr>
      <w:tr>
        <w:tblPrEx>
          <w:tblLayout w:type="fixed"/>
          <w:tblCellMar>
            <w:top w:w="0" w:type="dxa"/>
            <w:left w:w="108" w:type="dxa"/>
            <w:bottom w:w="0" w:type="dxa"/>
            <w:right w:w="108" w:type="dxa"/>
          </w:tblCellMar>
        </w:tblPrEx>
        <w:trPr>
          <w:trHeight w:val="397" w:hRule="exact"/>
        </w:trPr>
        <w:tc>
          <w:tcPr>
            <w:tcW w:w="709" w:type="dxa"/>
            <w:tcBorders>
              <w:top w:val="nil"/>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56</w:t>
            </w:r>
          </w:p>
        </w:tc>
        <w:tc>
          <w:tcPr>
            <w:tcW w:w="2091"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创新创业类</w:t>
            </w:r>
          </w:p>
        </w:tc>
        <w:tc>
          <w:tcPr>
            <w:tcW w:w="3012"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创业管理实战</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16</w:t>
            </w:r>
          </w:p>
        </w:tc>
        <w:tc>
          <w:tcPr>
            <w:tcW w:w="70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1</w:t>
            </w:r>
          </w:p>
        </w:tc>
        <w:tc>
          <w:tcPr>
            <w:tcW w:w="2268"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微软雅黑"/>
                <w:color w:val="000000"/>
                <w:sz w:val="18"/>
                <w:szCs w:val="18"/>
              </w:rPr>
            </w:pPr>
            <w:r>
              <w:rPr>
                <w:rFonts w:ascii="Times New Roman" w:hAnsi="Times New Roman" w:eastAsia="微软雅黑"/>
                <w:color w:val="000000"/>
                <w:sz w:val="18"/>
                <w:szCs w:val="18"/>
                <w:lang w:bidi="ar"/>
              </w:rPr>
              <w:t>清华大学</w:t>
            </w:r>
          </w:p>
        </w:tc>
      </w:tr>
    </w:tbl>
    <w:p>
      <w:pPr>
        <w:spacing w:line="440" w:lineRule="exact"/>
        <w:rPr>
          <w:rFonts w:ascii="Times New Roman" w:hAnsi="Times New Roman"/>
          <w:color w:val="000000"/>
          <w:sz w:val="18"/>
          <w:szCs w:val="18"/>
        </w:rPr>
      </w:pPr>
      <w:r>
        <w:rPr>
          <w:rFonts w:ascii="Times New Roman" w:hAnsi="Times New Roman"/>
          <w:color w:val="000000"/>
          <w:sz w:val="18"/>
          <w:szCs w:val="18"/>
        </w:rPr>
        <w:t>说明：视频课会逐步更新。</w:t>
      </w: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sectPr>
          <w:headerReference r:id="rId7" w:type="default"/>
          <w:pgSz w:w="11910" w:h="16840"/>
          <w:pgMar w:top="1680" w:right="660" w:bottom="280" w:left="1200" w:header="1327" w:footer="0" w:gutter="0"/>
          <w:cols w:space="720" w:num="1"/>
        </w:sectPr>
      </w:pPr>
    </w:p>
    <w:p>
      <w:pPr>
        <w:spacing w:before="3"/>
        <w:rPr>
          <w:sz w:val="24"/>
        </w:rPr>
      </w:pPr>
    </w:p>
    <w:p>
      <w:pPr>
        <w:ind w:firstLine="562" w:firstLineChars="200"/>
        <w:jc w:val="center"/>
        <w:rPr>
          <w:b/>
          <w:bCs/>
          <w:sz w:val="28"/>
          <w:szCs w:val="28"/>
        </w:rPr>
      </w:pPr>
      <w:r>
        <w:rPr>
          <w:b/>
          <w:bCs/>
          <w:sz w:val="28"/>
          <w:szCs w:val="28"/>
        </w:rPr>
        <w:t>附表</w:t>
      </w:r>
      <w:r>
        <w:rPr>
          <w:rFonts w:hint="eastAsia"/>
          <w:b/>
          <w:bCs/>
          <w:sz w:val="28"/>
          <w:szCs w:val="28"/>
        </w:rPr>
        <w:t>六</w:t>
      </w:r>
      <w:r>
        <w:rPr>
          <w:b/>
          <w:bCs/>
          <w:sz w:val="28"/>
          <w:szCs w:val="28"/>
        </w:rPr>
        <w:t>：课程</w:t>
      </w:r>
      <w:r>
        <w:rPr>
          <w:rFonts w:hint="eastAsia"/>
          <w:b/>
          <w:bCs/>
          <w:sz w:val="28"/>
          <w:szCs w:val="28"/>
        </w:rPr>
        <w:t>体系</w:t>
      </w:r>
      <w:r>
        <w:rPr>
          <w:b/>
          <w:bCs/>
          <w:sz w:val="28"/>
          <w:szCs w:val="28"/>
        </w:rPr>
        <w:t>对</w:t>
      </w:r>
      <w:r>
        <w:rPr>
          <w:rFonts w:hint="eastAsia"/>
          <w:b/>
          <w:bCs/>
          <w:sz w:val="28"/>
          <w:szCs w:val="28"/>
        </w:rPr>
        <w:t>毕业要求</w:t>
      </w:r>
      <w:r>
        <w:rPr>
          <w:b/>
          <w:bCs/>
          <w:sz w:val="28"/>
          <w:szCs w:val="28"/>
        </w:rPr>
        <w:t>支撑对照表</w:t>
      </w:r>
    </w:p>
    <w:tbl>
      <w:tblPr>
        <w:tblStyle w:val="6"/>
        <w:tblW w:w="141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82"/>
        <w:gridCol w:w="384"/>
        <w:gridCol w:w="382"/>
        <w:gridCol w:w="383"/>
        <w:gridCol w:w="416"/>
        <w:gridCol w:w="380"/>
        <w:gridCol w:w="443"/>
        <w:gridCol w:w="355"/>
        <w:gridCol w:w="383"/>
        <w:gridCol w:w="396"/>
        <w:gridCol w:w="402"/>
        <w:gridCol w:w="398"/>
        <w:gridCol w:w="368"/>
        <w:gridCol w:w="383"/>
        <w:gridCol w:w="383"/>
        <w:gridCol w:w="425"/>
        <w:gridCol w:w="429"/>
        <w:gridCol w:w="486"/>
        <w:gridCol w:w="425"/>
        <w:gridCol w:w="425"/>
        <w:gridCol w:w="421"/>
        <w:gridCol w:w="385"/>
        <w:gridCol w:w="449"/>
        <w:gridCol w:w="319"/>
        <w:gridCol w:w="342"/>
        <w:gridCol w:w="367"/>
        <w:gridCol w:w="484"/>
        <w:gridCol w:w="366"/>
        <w:gridCol w:w="484"/>
        <w:gridCol w:w="38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9" w:type="dxa"/>
          <w:trHeight w:val="403" w:hRule="atLeast"/>
          <w:tblHeader/>
          <w:jc w:val="center"/>
        </w:trPr>
        <w:tc>
          <w:tcPr>
            <w:tcW w:w="2061" w:type="dxa"/>
            <w:vMerge w:val="restart"/>
            <w:tcBorders>
              <w:tl2br w:val="single" w:color="000000" w:sz="4" w:space="0"/>
            </w:tcBorders>
            <w:vAlign w:val="center"/>
          </w:tcPr>
          <w:p>
            <w:pPr>
              <w:tabs>
                <w:tab w:val="left" w:pos="1451"/>
              </w:tabs>
              <w:ind w:firstLine="442" w:firstLineChars="200"/>
              <w:rPr>
                <w:rFonts w:ascii="Times New Roman" w:hAnsi="Times New Roman"/>
                <w:b/>
                <w:szCs w:val="21"/>
              </w:rPr>
            </w:pPr>
            <w:r>
              <w:rPr>
                <w:rFonts w:ascii="Times New Roman" w:hAnsi="Times New Roman"/>
                <w:b/>
                <w:szCs w:val="21"/>
              </w:rPr>
              <w:t>毕业要求</w:t>
            </w:r>
          </w:p>
          <w:p>
            <w:pPr>
              <w:tabs>
                <w:tab w:val="left" w:pos="1451"/>
              </w:tabs>
              <w:jc w:val="center"/>
              <w:rPr>
                <w:rFonts w:ascii="Times New Roman" w:hAnsi="Times New Roman"/>
                <w:b/>
                <w:szCs w:val="21"/>
              </w:rPr>
            </w:pPr>
          </w:p>
          <w:p>
            <w:pPr>
              <w:tabs>
                <w:tab w:val="left" w:pos="1451"/>
              </w:tabs>
              <w:rPr>
                <w:rFonts w:ascii="Times New Roman" w:hAnsi="Times New Roman"/>
                <w:b/>
                <w:szCs w:val="21"/>
              </w:rPr>
            </w:pPr>
            <w:r>
              <w:rPr>
                <w:rFonts w:ascii="Times New Roman" w:hAnsi="Times New Roman"/>
                <w:b/>
                <w:szCs w:val="21"/>
              </w:rPr>
              <w:t>课程体系</w:t>
            </w:r>
          </w:p>
        </w:tc>
        <w:tc>
          <w:tcPr>
            <w:tcW w:w="12031" w:type="dxa"/>
            <w:gridSpan w:val="30"/>
            <w:vAlign w:val="center"/>
          </w:tcPr>
          <w:p>
            <w:pPr>
              <w:jc w:val="center"/>
              <w:rPr>
                <w:rFonts w:ascii="Times New Roman" w:hAnsi="Times New Roman"/>
                <w:b/>
                <w:szCs w:val="21"/>
              </w:rPr>
            </w:pPr>
            <w:r>
              <w:rPr>
                <w:rFonts w:ascii="Times New Roman" w:hAnsi="Times New Roman"/>
                <w:b/>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blHeader/>
          <w:jc w:val="center"/>
        </w:trPr>
        <w:tc>
          <w:tcPr>
            <w:tcW w:w="2061" w:type="dxa"/>
            <w:vMerge w:val="continue"/>
            <w:tcBorders>
              <w:tl2br w:val="single" w:color="000000" w:sz="4" w:space="0"/>
            </w:tcBorders>
            <w:vAlign w:val="center"/>
          </w:tcPr>
          <w:p>
            <w:pPr>
              <w:tabs>
                <w:tab w:val="left" w:pos="1451"/>
              </w:tabs>
              <w:ind w:firstLine="402" w:firstLineChars="200"/>
              <w:rPr>
                <w:rFonts w:ascii="Times New Roman" w:hAnsi="Times New Roman"/>
                <w:b/>
                <w:sz w:val="20"/>
                <w:szCs w:val="21"/>
              </w:rPr>
            </w:pPr>
          </w:p>
        </w:tc>
        <w:tc>
          <w:tcPr>
            <w:tcW w:w="766" w:type="dxa"/>
            <w:gridSpan w:val="2"/>
            <w:vAlign w:val="center"/>
          </w:tcPr>
          <w:p>
            <w:pPr>
              <w:jc w:val="center"/>
              <w:rPr>
                <w:rFonts w:ascii="Times New Roman" w:hAnsi="Times New Roman"/>
                <w:b/>
                <w:sz w:val="20"/>
                <w:szCs w:val="21"/>
              </w:rPr>
            </w:pPr>
            <w:r>
              <w:rPr>
                <w:rFonts w:ascii="Times New Roman" w:hAnsi="Times New Roman"/>
                <w:b/>
                <w:sz w:val="20"/>
                <w:szCs w:val="21"/>
              </w:rPr>
              <w:t>1</w:t>
            </w:r>
          </w:p>
        </w:tc>
        <w:tc>
          <w:tcPr>
            <w:tcW w:w="765" w:type="dxa"/>
            <w:gridSpan w:val="2"/>
            <w:vAlign w:val="center"/>
          </w:tcPr>
          <w:p>
            <w:pPr>
              <w:jc w:val="center"/>
              <w:rPr>
                <w:rFonts w:ascii="Times New Roman" w:hAnsi="Times New Roman"/>
                <w:b/>
                <w:sz w:val="20"/>
                <w:szCs w:val="21"/>
              </w:rPr>
            </w:pPr>
            <w:r>
              <w:rPr>
                <w:rFonts w:ascii="Times New Roman" w:hAnsi="Times New Roman"/>
                <w:b/>
                <w:sz w:val="20"/>
                <w:szCs w:val="21"/>
              </w:rPr>
              <w:t>2</w:t>
            </w:r>
          </w:p>
        </w:tc>
        <w:tc>
          <w:tcPr>
            <w:tcW w:w="1239" w:type="dxa"/>
            <w:gridSpan w:val="3"/>
            <w:vAlign w:val="center"/>
          </w:tcPr>
          <w:p>
            <w:pPr>
              <w:jc w:val="center"/>
              <w:rPr>
                <w:rFonts w:ascii="Times New Roman" w:hAnsi="Times New Roman"/>
                <w:b/>
                <w:sz w:val="20"/>
                <w:szCs w:val="21"/>
              </w:rPr>
            </w:pPr>
            <w:r>
              <w:rPr>
                <w:rFonts w:ascii="Times New Roman" w:hAnsi="Times New Roman"/>
                <w:b/>
                <w:sz w:val="20"/>
                <w:szCs w:val="21"/>
              </w:rPr>
              <w:t>3</w:t>
            </w:r>
          </w:p>
        </w:tc>
        <w:tc>
          <w:tcPr>
            <w:tcW w:w="1134" w:type="dxa"/>
            <w:gridSpan w:val="3"/>
            <w:vAlign w:val="center"/>
          </w:tcPr>
          <w:p>
            <w:pPr>
              <w:jc w:val="center"/>
              <w:rPr>
                <w:rFonts w:ascii="Times New Roman" w:hAnsi="Times New Roman"/>
                <w:b/>
                <w:sz w:val="20"/>
                <w:szCs w:val="21"/>
              </w:rPr>
            </w:pPr>
            <w:r>
              <w:rPr>
                <w:rFonts w:ascii="Times New Roman" w:hAnsi="Times New Roman"/>
                <w:b/>
                <w:sz w:val="20"/>
                <w:szCs w:val="21"/>
              </w:rPr>
              <w:t>4</w:t>
            </w:r>
          </w:p>
        </w:tc>
        <w:tc>
          <w:tcPr>
            <w:tcW w:w="800" w:type="dxa"/>
            <w:gridSpan w:val="2"/>
            <w:vAlign w:val="center"/>
          </w:tcPr>
          <w:p>
            <w:pPr>
              <w:jc w:val="center"/>
              <w:rPr>
                <w:rFonts w:ascii="Times New Roman" w:hAnsi="Times New Roman"/>
                <w:b/>
                <w:sz w:val="20"/>
                <w:szCs w:val="21"/>
              </w:rPr>
            </w:pPr>
            <w:r>
              <w:rPr>
                <w:rFonts w:ascii="Times New Roman" w:hAnsi="Times New Roman"/>
                <w:b/>
                <w:sz w:val="20"/>
                <w:szCs w:val="21"/>
              </w:rPr>
              <w:t>5</w:t>
            </w:r>
          </w:p>
        </w:tc>
        <w:tc>
          <w:tcPr>
            <w:tcW w:w="1559" w:type="dxa"/>
            <w:gridSpan w:val="4"/>
            <w:vAlign w:val="center"/>
          </w:tcPr>
          <w:p>
            <w:pPr>
              <w:jc w:val="center"/>
              <w:rPr>
                <w:rFonts w:ascii="Times New Roman" w:hAnsi="Times New Roman"/>
                <w:b/>
                <w:sz w:val="20"/>
                <w:szCs w:val="21"/>
              </w:rPr>
            </w:pPr>
            <w:r>
              <w:rPr>
                <w:rFonts w:hint="eastAsia" w:ascii="Times New Roman" w:hAnsi="Times New Roman"/>
                <w:b/>
                <w:sz w:val="20"/>
                <w:szCs w:val="21"/>
              </w:rPr>
              <w:t>6</w:t>
            </w:r>
          </w:p>
        </w:tc>
        <w:tc>
          <w:tcPr>
            <w:tcW w:w="915" w:type="dxa"/>
            <w:gridSpan w:val="2"/>
            <w:vAlign w:val="center"/>
          </w:tcPr>
          <w:p>
            <w:pPr>
              <w:jc w:val="center"/>
              <w:rPr>
                <w:rFonts w:ascii="Times New Roman" w:hAnsi="Times New Roman"/>
                <w:b/>
                <w:sz w:val="20"/>
                <w:szCs w:val="21"/>
              </w:rPr>
            </w:pPr>
            <w:r>
              <w:rPr>
                <w:rFonts w:hint="eastAsia" w:ascii="Times New Roman" w:hAnsi="Times New Roman"/>
                <w:b/>
                <w:sz w:val="20"/>
                <w:szCs w:val="21"/>
              </w:rPr>
              <w:t>7</w:t>
            </w:r>
          </w:p>
        </w:tc>
        <w:tc>
          <w:tcPr>
            <w:tcW w:w="1271" w:type="dxa"/>
            <w:gridSpan w:val="3"/>
            <w:vAlign w:val="center"/>
          </w:tcPr>
          <w:p>
            <w:pPr>
              <w:jc w:val="center"/>
              <w:rPr>
                <w:rFonts w:ascii="Times New Roman" w:hAnsi="Times New Roman"/>
                <w:b/>
                <w:sz w:val="20"/>
                <w:szCs w:val="21"/>
              </w:rPr>
            </w:pPr>
            <w:r>
              <w:rPr>
                <w:rFonts w:hint="eastAsia" w:ascii="Times New Roman" w:hAnsi="Times New Roman"/>
                <w:b/>
                <w:sz w:val="20"/>
                <w:szCs w:val="21"/>
              </w:rPr>
              <w:t>8</w:t>
            </w:r>
          </w:p>
        </w:tc>
        <w:tc>
          <w:tcPr>
            <w:tcW w:w="834" w:type="dxa"/>
            <w:gridSpan w:val="2"/>
            <w:vAlign w:val="center"/>
          </w:tcPr>
          <w:p>
            <w:pPr>
              <w:jc w:val="center"/>
              <w:rPr>
                <w:rFonts w:ascii="Times New Roman" w:hAnsi="Times New Roman"/>
                <w:b/>
                <w:sz w:val="20"/>
                <w:szCs w:val="21"/>
              </w:rPr>
            </w:pPr>
            <w:r>
              <w:rPr>
                <w:rFonts w:hint="eastAsia" w:ascii="Times New Roman" w:hAnsi="Times New Roman"/>
                <w:b/>
                <w:sz w:val="20"/>
                <w:szCs w:val="21"/>
              </w:rPr>
              <w:t>9</w:t>
            </w:r>
          </w:p>
        </w:tc>
        <w:tc>
          <w:tcPr>
            <w:tcW w:w="1028" w:type="dxa"/>
            <w:gridSpan w:val="3"/>
            <w:vAlign w:val="center"/>
          </w:tcPr>
          <w:p>
            <w:pPr>
              <w:jc w:val="center"/>
              <w:rPr>
                <w:rFonts w:ascii="Times New Roman" w:hAnsi="Times New Roman"/>
                <w:b/>
                <w:sz w:val="20"/>
                <w:szCs w:val="21"/>
              </w:rPr>
            </w:pPr>
            <w:r>
              <w:rPr>
                <w:rFonts w:hint="eastAsia" w:ascii="Times New Roman" w:hAnsi="Times New Roman"/>
                <w:b/>
                <w:sz w:val="20"/>
                <w:szCs w:val="21"/>
              </w:rPr>
              <w:t>1</w:t>
            </w:r>
            <w:r>
              <w:rPr>
                <w:rFonts w:ascii="Times New Roman" w:hAnsi="Times New Roman"/>
                <w:b/>
                <w:sz w:val="20"/>
                <w:szCs w:val="21"/>
              </w:rPr>
              <w:t>0</w:t>
            </w:r>
          </w:p>
        </w:tc>
        <w:tc>
          <w:tcPr>
            <w:tcW w:w="850" w:type="dxa"/>
            <w:gridSpan w:val="2"/>
            <w:vAlign w:val="center"/>
          </w:tcPr>
          <w:p>
            <w:pPr>
              <w:jc w:val="center"/>
              <w:rPr>
                <w:rFonts w:ascii="Times New Roman" w:hAnsi="Times New Roman"/>
                <w:b/>
                <w:sz w:val="20"/>
                <w:szCs w:val="21"/>
              </w:rPr>
            </w:pPr>
            <w:r>
              <w:rPr>
                <w:rFonts w:hint="eastAsia" w:ascii="Times New Roman" w:hAnsi="Times New Roman"/>
                <w:b/>
                <w:sz w:val="20"/>
                <w:szCs w:val="21"/>
              </w:rPr>
              <w:t>1</w:t>
            </w:r>
            <w:r>
              <w:rPr>
                <w:rFonts w:ascii="Times New Roman" w:hAnsi="Times New Roman"/>
                <w:b/>
                <w:sz w:val="20"/>
                <w:szCs w:val="21"/>
              </w:rPr>
              <w:t>1</w:t>
            </w:r>
          </w:p>
        </w:tc>
        <w:tc>
          <w:tcPr>
            <w:tcW w:w="879" w:type="dxa"/>
            <w:gridSpan w:val="3"/>
            <w:vAlign w:val="center"/>
          </w:tcPr>
          <w:p>
            <w:pPr>
              <w:jc w:val="center"/>
              <w:rPr>
                <w:rFonts w:ascii="Times New Roman" w:hAnsi="Times New Roman"/>
                <w:b/>
                <w:sz w:val="20"/>
                <w:szCs w:val="21"/>
              </w:rPr>
            </w:pPr>
            <w:r>
              <w:rPr>
                <w:rFonts w:hint="eastAsia" w:ascii="Times New Roman" w:hAnsi="Times New Roman"/>
                <w:b/>
                <w:sz w:val="20"/>
                <w:szCs w:val="21"/>
              </w:rPr>
              <w:t>1</w:t>
            </w:r>
            <w:r>
              <w:rPr>
                <w:rFonts w:ascii="Times New Roman" w:hAnsi="Times New Roman"/>
                <w:b/>
                <w:sz w:val="2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blHeader/>
          <w:jc w:val="center"/>
        </w:trPr>
        <w:tc>
          <w:tcPr>
            <w:tcW w:w="2061" w:type="dxa"/>
            <w:vMerge w:val="continue"/>
            <w:tcBorders>
              <w:tl2br w:val="single" w:color="000000" w:sz="4" w:space="0"/>
            </w:tcBorders>
            <w:vAlign w:val="center"/>
          </w:tcPr>
          <w:p>
            <w:pPr>
              <w:tabs>
                <w:tab w:val="left" w:pos="1451"/>
              </w:tabs>
              <w:ind w:firstLine="402" w:firstLineChars="200"/>
              <w:rPr>
                <w:rFonts w:ascii="Times New Roman" w:hAnsi="Times New Roman"/>
                <w:b/>
                <w:sz w:val="20"/>
                <w:szCs w:val="21"/>
              </w:rPr>
            </w:pPr>
          </w:p>
        </w:tc>
        <w:tc>
          <w:tcPr>
            <w:tcW w:w="382" w:type="dxa"/>
            <w:vAlign w:val="center"/>
          </w:tcPr>
          <w:p>
            <w:pPr>
              <w:jc w:val="center"/>
              <w:rPr>
                <w:rFonts w:ascii="Times New Roman" w:hAnsi="Times New Roman"/>
                <w:b/>
                <w:sz w:val="10"/>
                <w:szCs w:val="10"/>
              </w:rPr>
            </w:pPr>
            <w:r>
              <w:rPr>
                <w:rFonts w:ascii="Times New Roman" w:hAnsi="Times New Roman"/>
                <w:b/>
                <w:sz w:val="10"/>
                <w:szCs w:val="10"/>
              </w:rPr>
              <w:t>1-1</w:t>
            </w:r>
          </w:p>
        </w:tc>
        <w:tc>
          <w:tcPr>
            <w:tcW w:w="384" w:type="dxa"/>
            <w:vAlign w:val="center"/>
          </w:tcPr>
          <w:p>
            <w:pPr>
              <w:jc w:val="center"/>
              <w:rPr>
                <w:rFonts w:ascii="Times New Roman" w:hAnsi="Times New Roman"/>
                <w:b/>
                <w:sz w:val="10"/>
                <w:szCs w:val="10"/>
              </w:rPr>
            </w:pPr>
            <w:r>
              <w:rPr>
                <w:rFonts w:ascii="Times New Roman" w:hAnsi="Times New Roman"/>
                <w:b/>
                <w:sz w:val="10"/>
                <w:szCs w:val="10"/>
              </w:rPr>
              <w:t>1-2</w:t>
            </w:r>
          </w:p>
        </w:tc>
        <w:tc>
          <w:tcPr>
            <w:tcW w:w="382" w:type="dxa"/>
            <w:vAlign w:val="center"/>
          </w:tcPr>
          <w:p>
            <w:pPr>
              <w:jc w:val="center"/>
              <w:rPr>
                <w:rFonts w:ascii="Times New Roman" w:hAnsi="Times New Roman"/>
                <w:b/>
                <w:sz w:val="10"/>
                <w:szCs w:val="10"/>
              </w:rPr>
            </w:pPr>
            <w:r>
              <w:rPr>
                <w:rFonts w:ascii="Times New Roman" w:hAnsi="Times New Roman"/>
                <w:b/>
                <w:sz w:val="10"/>
                <w:szCs w:val="10"/>
              </w:rPr>
              <w:t>2-1</w:t>
            </w:r>
          </w:p>
        </w:tc>
        <w:tc>
          <w:tcPr>
            <w:tcW w:w="383" w:type="dxa"/>
            <w:vAlign w:val="center"/>
          </w:tcPr>
          <w:p>
            <w:pPr>
              <w:jc w:val="center"/>
              <w:rPr>
                <w:rFonts w:ascii="Times New Roman" w:hAnsi="Times New Roman"/>
                <w:b/>
                <w:sz w:val="10"/>
                <w:szCs w:val="10"/>
              </w:rPr>
            </w:pPr>
            <w:r>
              <w:rPr>
                <w:rFonts w:ascii="Times New Roman" w:hAnsi="Times New Roman"/>
                <w:b/>
                <w:sz w:val="10"/>
                <w:szCs w:val="10"/>
              </w:rPr>
              <w:t>2-2</w:t>
            </w:r>
          </w:p>
        </w:tc>
        <w:tc>
          <w:tcPr>
            <w:tcW w:w="416" w:type="dxa"/>
            <w:vAlign w:val="center"/>
          </w:tcPr>
          <w:p>
            <w:pPr>
              <w:jc w:val="center"/>
              <w:rPr>
                <w:rFonts w:ascii="Times New Roman" w:hAnsi="Times New Roman"/>
                <w:b/>
                <w:sz w:val="10"/>
                <w:szCs w:val="10"/>
              </w:rPr>
            </w:pPr>
            <w:r>
              <w:rPr>
                <w:rFonts w:ascii="Times New Roman" w:hAnsi="Times New Roman"/>
                <w:b/>
                <w:sz w:val="10"/>
                <w:szCs w:val="10"/>
              </w:rPr>
              <w:t>3-1</w:t>
            </w:r>
          </w:p>
        </w:tc>
        <w:tc>
          <w:tcPr>
            <w:tcW w:w="380" w:type="dxa"/>
            <w:vAlign w:val="center"/>
          </w:tcPr>
          <w:p>
            <w:pPr>
              <w:jc w:val="center"/>
              <w:rPr>
                <w:rFonts w:ascii="Times New Roman" w:hAnsi="Times New Roman"/>
                <w:b/>
                <w:sz w:val="10"/>
                <w:szCs w:val="10"/>
              </w:rPr>
            </w:pPr>
            <w:r>
              <w:rPr>
                <w:rFonts w:ascii="Times New Roman" w:hAnsi="Times New Roman"/>
                <w:b/>
                <w:sz w:val="10"/>
                <w:szCs w:val="10"/>
              </w:rPr>
              <w:t>3-2</w:t>
            </w:r>
          </w:p>
        </w:tc>
        <w:tc>
          <w:tcPr>
            <w:tcW w:w="443" w:type="dxa"/>
            <w:vAlign w:val="center"/>
          </w:tcPr>
          <w:p>
            <w:pPr>
              <w:jc w:val="center"/>
              <w:rPr>
                <w:rFonts w:ascii="Times New Roman" w:hAnsi="Times New Roman"/>
                <w:b/>
                <w:sz w:val="10"/>
                <w:szCs w:val="10"/>
              </w:rPr>
            </w:pPr>
            <w:r>
              <w:rPr>
                <w:rFonts w:ascii="Times New Roman" w:hAnsi="Times New Roman"/>
                <w:b/>
                <w:sz w:val="10"/>
                <w:szCs w:val="10"/>
              </w:rPr>
              <w:t>3-3</w:t>
            </w:r>
          </w:p>
        </w:tc>
        <w:tc>
          <w:tcPr>
            <w:tcW w:w="355" w:type="dxa"/>
            <w:vAlign w:val="center"/>
          </w:tcPr>
          <w:p>
            <w:pPr>
              <w:jc w:val="center"/>
              <w:rPr>
                <w:rFonts w:ascii="Times New Roman" w:hAnsi="Times New Roman"/>
                <w:b/>
                <w:sz w:val="10"/>
                <w:szCs w:val="10"/>
              </w:rPr>
            </w:pPr>
            <w:r>
              <w:rPr>
                <w:rFonts w:ascii="Times New Roman" w:hAnsi="Times New Roman"/>
                <w:b/>
                <w:sz w:val="10"/>
                <w:szCs w:val="10"/>
              </w:rPr>
              <w:t>4-1</w:t>
            </w:r>
          </w:p>
        </w:tc>
        <w:tc>
          <w:tcPr>
            <w:tcW w:w="383" w:type="dxa"/>
            <w:vAlign w:val="center"/>
          </w:tcPr>
          <w:p>
            <w:pPr>
              <w:jc w:val="center"/>
              <w:rPr>
                <w:rFonts w:ascii="Times New Roman" w:hAnsi="Times New Roman"/>
                <w:b/>
                <w:sz w:val="10"/>
                <w:szCs w:val="10"/>
              </w:rPr>
            </w:pPr>
            <w:r>
              <w:rPr>
                <w:rFonts w:ascii="Times New Roman" w:hAnsi="Times New Roman"/>
                <w:b/>
                <w:sz w:val="10"/>
                <w:szCs w:val="10"/>
              </w:rPr>
              <w:t>4-2</w:t>
            </w:r>
          </w:p>
        </w:tc>
        <w:tc>
          <w:tcPr>
            <w:tcW w:w="396" w:type="dxa"/>
            <w:vAlign w:val="center"/>
          </w:tcPr>
          <w:p>
            <w:pPr>
              <w:jc w:val="center"/>
              <w:rPr>
                <w:rFonts w:ascii="Times New Roman" w:hAnsi="Times New Roman"/>
                <w:b/>
                <w:sz w:val="10"/>
                <w:szCs w:val="10"/>
              </w:rPr>
            </w:pPr>
            <w:r>
              <w:rPr>
                <w:rFonts w:ascii="Times New Roman" w:hAnsi="Times New Roman"/>
                <w:b/>
                <w:sz w:val="10"/>
                <w:szCs w:val="10"/>
              </w:rPr>
              <w:t>4-3</w:t>
            </w:r>
          </w:p>
        </w:tc>
        <w:tc>
          <w:tcPr>
            <w:tcW w:w="402" w:type="dxa"/>
            <w:vAlign w:val="center"/>
          </w:tcPr>
          <w:p>
            <w:pPr>
              <w:jc w:val="center"/>
              <w:rPr>
                <w:rFonts w:ascii="Times New Roman" w:hAnsi="Times New Roman"/>
                <w:b/>
                <w:sz w:val="10"/>
                <w:szCs w:val="10"/>
              </w:rPr>
            </w:pPr>
            <w:r>
              <w:rPr>
                <w:rFonts w:ascii="Times New Roman" w:hAnsi="Times New Roman"/>
                <w:b/>
                <w:sz w:val="10"/>
                <w:szCs w:val="10"/>
              </w:rPr>
              <w:t>5-1</w:t>
            </w:r>
          </w:p>
        </w:tc>
        <w:tc>
          <w:tcPr>
            <w:tcW w:w="398" w:type="dxa"/>
            <w:vAlign w:val="center"/>
          </w:tcPr>
          <w:p>
            <w:pPr>
              <w:jc w:val="center"/>
              <w:rPr>
                <w:rFonts w:ascii="Times New Roman" w:hAnsi="Times New Roman"/>
                <w:b/>
                <w:sz w:val="10"/>
                <w:szCs w:val="10"/>
              </w:rPr>
            </w:pPr>
            <w:r>
              <w:rPr>
                <w:rFonts w:ascii="Times New Roman" w:hAnsi="Times New Roman"/>
                <w:b/>
                <w:sz w:val="10"/>
                <w:szCs w:val="10"/>
              </w:rPr>
              <w:t>5-2</w:t>
            </w:r>
          </w:p>
        </w:tc>
        <w:tc>
          <w:tcPr>
            <w:tcW w:w="368" w:type="dxa"/>
            <w:vAlign w:val="center"/>
          </w:tcPr>
          <w:p>
            <w:pPr>
              <w:jc w:val="center"/>
              <w:rPr>
                <w:rFonts w:ascii="Times New Roman" w:hAnsi="Times New Roman"/>
                <w:b/>
                <w:sz w:val="10"/>
                <w:szCs w:val="10"/>
              </w:rPr>
            </w:pPr>
            <w:r>
              <w:rPr>
                <w:rFonts w:ascii="Times New Roman" w:hAnsi="Times New Roman"/>
                <w:b/>
                <w:sz w:val="10"/>
                <w:szCs w:val="10"/>
              </w:rPr>
              <w:t>6-1</w:t>
            </w:r>
          </w:p>
        </w:tc>
        <w:tc>
          <w:tcPr>
            <w:tcW w:w="383" w:type="dxa"/>
            <w:vAlign w:val="center"/>
          </w:tcPr>
          <w:p>
            <w:pPr>
              <w:jc w:val="center"/>
              <w:rPr>
                <w:rFonts w:ascii="Times New Roman" w:hAnsi="Times New Roman"/>
                <w:b/>
                <w:sz w:val="10"/>
                <w:szCs w:val="10"/>
              </w:rPr>
            </w:pPr>
            <w:r>
              <w:rPr>
                <w:rFonts w:ascii="Times New Roman" w:hAnsi="Times New Roman"/>
                <w:b/>
                <w:sz w:val="10"/>
                <w:szCs w:val="10"/>
              </w:rPr>
              <w:t>6-2</w:t>
            </w:r>
          </w:p>
        </w:tc>
        <w:tc>
          <w:tcPr>
            <w:tcW w:w="383" w:type="dxa"/>
            <w:vAlign w:val="center"/>
          </w:tcPr>
          <w:p>
            <w:pPr>
              <w:jc w:val="center"/>
              <w:rPr>
                <w:rFonts w:ascii="Times New Roman" w:hAnsi="Times New Roman"/>
                <w:b/>
                <w:sz w:val="10"/>
                <w:szCs w:val="10"/>
              </w:rPr>
            </w:pPr>
            <w:r>
              <w:rPr>
                <w:rFonts w:ascii="Times New Roman" w:hAnsi="Times New Roman"/>
                <w:b/>
                <w:sz w:val="10"/>
                <w:szCs w:val="10"/>
              </w:rPr>
              <w:t>6-3</w:t>
            </w:r>
          </w:p>
        </w:tc>
        <w:tc>
          <w:tcPr>
            <w:tcW w:w="425" w:type="dxa"/>
            <w:vAlign w:val="center"/>
          </w:tcPr>
          <w:p>
            <w:pPr>
              <w:jc w:val="center"/>
              <w:rPr>
                <w:rFonts w:ascii="Times New Roman" w:hAnsi="Times New Roman"/>
                <w:b/>
                <w:sz w:val="10"/>
                <w:szCs w:val="10"/>
              </w:rPr>
            </w:pPr>
            <w:r>
              <w:rPr>
                <w:rFonts w:ascii="Times New Roman" w:hAnsi="Times New Roman"/>
                <w:b/>
                <w:sz w:val="10"/>
                <w:szCs w:val="10"/>
              </w:rPr>
              <w:t>6-4</w:t>
            </w:r>
          </w:p>
        </w:tc>
        <w:tc>
          <w:tcPr>
            <w:tcW w:w="429" w:type="dxa"/>
            <w:vAlign w:val="center"/>
          </w:tcPr>
          <w:p>
            <w:pPr>
              <w:jc w:val="center"/>
              <w:rPr>
                <w:rFonts w:ascii="Times New Roman" w:hAnsi="Times New Roman"/>
                <w:b/>
                <w:sz w:val="10"/>
                <w:szCs w:val="10"/>
              </w:rPr>
            </w:pPr>
            <w:r>
              <w:rPr>
                <w:rFonts w:ascii="Times New Roman" w:hAnsi="Times New Roman"/>
                <w:b/>
                <w:sz w:val="10"/>
                <w:szCs w:val="10"/>
              </w:rPr>
              <w:t>7-1</w:t>
            </w:r>
          </w:p>
        </w:tc>
        <w:tc>
          <w:tcPr>
            <w:tcW w:w="486" w:type="dxa"/>
            <w:vAlign w:val="center"/>
          </w:tcPr>
          <w:p>
            <w:pPr>
              <w:jc w:val="center"/>
              <w:rPr>
                <w:rFonts w:ascii="Times New Roman" w:hAnsi="Times New Roman"/>
                <w:b/>
                <w:sz w:val="10"/>
                <w:szCs w:val="10"/>
              </w:rPr>
            </w:pPr>
            <w:r>
              <w:rPr>
                <w:rFonts w:ascii="Times New Roman" w:hAnsi="Times New Roman"/>
                <w:b/>
                <w:sz w:val="10"/>
                <w:szCs w:val="10"/>
              </w:rPr>
              <w:t>7-2</w:t>
            </w:r>
          </w:p>
        </w:tc>
        <w:tc>
          <w:tcPr>
            <w:tcW w:w="425" w:type="dxa"/>
            <w:vAlign w:val="center"/>
          </w:tcPr>
          <w:p>
            <w:pPr>
              <w:jc w:val="center"/>
              <w:rPr>
                <w:rFonts w:ascii="Times New Roman" w:hAnsi="Times New Roman"/>
                <w:b/>
                <w:sz w:val="10"/>
                <w:szCs w:val="10"/>
              </w:rPr>
            </w:pPr>
            <w:r>
              <w:rPr>
                <w:rFonts w:ascii="Times New Roman" w:hAnsi="Times New Roman"/>
                <w:b/>
                <w:sz w:val="10"/>
                <w:szCs w:val="10"/>
              </w:rPr>
              <w:t>8-1</w:t>
            </w:r>
          </w:p>
        </w:tc>
        <w:tc>
          <w:tcPr>
            <w:tcW w:w="425" w:type="dxa"/>
            <w:vAlign w:val="center"/>
          </w:tcPr>
          <w:p>
            <w:pPr>
              <w:jc w:val="center"/>
              <w:rPr>
                <w:rFonts w:ascii="Times New Roman" w:hAnsi="Times New Roman"/>
                <w:b/>
                <w:sz w:val="10"/>
                <w:szCs w:val="10"/>
              </w:rPr>
            </w:pPr>
            <w:r>
              <w:rPr>
                <w:rFonts w:ascii="Times New Roman" w:hAnsi="Times New Roman"/>
                <w:b/>
                <w:sz w:val="10"/>
                <w:szCs w:val="10"/>
              </w:rPr>
              <w:t>8-2</w:t>
            </w:r>
          </w:p>
        </w:tc>
        <w:tc>
          <w:tcPr>
            <w:tcW w:w="421" w:type="dxa"/>
            <w:vAlign w:val="center"/>
          </w:tcPr>
          <w:p>
            <w:pPr>
              <w:jc w:val="center"/>
              <w:rPr>
                <w:rFonts w:ascii="Times New Roman" w:hAnsi="Times New Roman"/>
                <w:b/>
                <w:sz w:val="10"/>
                <w:szCs w:val="10"/>
              </w:rPr>
            </w:pPr>
            <w:r>
              <w:rPr>
                <w:rFonts w:ascii="Times New Roman" w:hAnsi="Times New Roman"/>
                <w:b/>
                <w:sz w:val="10"/>
                <w:szCs w:val="10"/>
              </w:rPr>
              <w:t>8-3</w:t>
            </w:r>
          </w:p>
        </w:tc>
        <w:tc>
          <w:tcPr>
            <w:tcW w:w="385" w:type="dxa"/>
            <w:vAlign w:val="center"/>
          </w:tcPr>
          <w:p>
            <w:pPr>
              <w:jc w:val="center"/>
              <w:rPr>
                <w:rFonts w:ascii="Times New Roman" w:hAnsi="Times New Roman"/>
                <w:b/>
                <w:sz w:val="10"/>
                <w:szCs w:val="10"/>
              </w:rPr>
            </w:pPr>
            <w:r>
              <w:rPr>
                <w:rFonts w:ascii="Times New Roman" w:hAnsi="Times New Roman"/>
                <w:b/>
                <w:sz w:val="10"/>
                <w:szCs w:val="10"/>
              </w:rPr>
              <w:t>9-1</w:t>
            </w:r>
          </w:p>
        </w:tc>
        <w:tc>
          <w:tcPr>
            <w:tcW w:w="449" w:type="dxa"/>
            <w:vAlign w:val="center"/>
          </w:tcPr>
          <w:p>
            <w:pPr>
              <w:jc w:val="center"/>
              <w:rPr>
                <w:rFonts w:ascii="Times New Roman" w:hAnsi="Times New Roman"/>
                <w:b/>
                <w:sz w:val="10"/>
                <w:szCs w:val="10"/>
              </w:rPr>
            </w:pPr>
            <w:r>
              <w:rPr>
                <w:rFonts w:ascii="Times New Roman" w:hAnsi="Times New Roman"/>
                <w:b/>
                <w:sz w:val="10"/>
                <w:szCs w:val="10"/>
              </w:rPr>
              <w:t>9-2</w:t>
            </w:r>
          </w:p>
        </w:tc>
        <w:tc>
          <w:tcPr>
            <w:tcW w:w="319" w:type="dxa"/>
            <w:vAlign w:val="center"/>
          </w:tcPr>
          <w:p>
            <w:pPr>
              <w:jc w:val="center"/>
              <w:rPr>
                <w:rFonts w:ascii="Times New Roman" w:hAnsi="Times New Roman"/>
                <w:b/>
                <w:sz w:val="10"/>
                <w:szCs w:val="10"/>
              </w:rPr>
            </w:pPr>
            <w:r>
              <w:rPr>
                <w:rFonts w:ascii="Times New Roman" w:hAnsi="Times New Roman"/>
                <w:b/>
                <w:sz w:val="10"/>
                <w:szCs w:val="10"/>
              </w:rPr>
              <w:t>10-1</w:t>
            </w:r>
          </w:p>
        </w:tc>
        <w:tc>
          <w:tcPr>
            <w:tcW w:w="342" w:type="dxa"/>
            <w:vAlign w:val="center"/>
          </w:tcPr>
          <w:p>
            <w:pPr>
              <w:jc w:val="center"/>
              <w:rPr>
                <w:rFonts w:ascii="Times New Roman" w:hAnsi="Times New Roman"/>
                <w:b/>
                <w:sz w:val="10"/>
                <w:szCs w:val="10"/>
              </w:rPr>
            </w:pPr>
            <w:r>
              <w:rPr>
                <w:rFonts w:ascii="Times New Roman" w:hAnsi="Times New Roman"/>
                <w:b/>
                <w:sz w:val="10"/>
                <w:szCs w:val="10"/>
              </w:rPr>
              <w:t>10</w:t>
            </w:r>
          </w:p>
          <w:p>
            <w:pPr>
              <w:jc w:val="center"/>
              <w:rPr>
                <w:rFonts w:ascii="Times New Roman" w:hAnsi="Times New Roman"/>
                <w:b/>
                <w:sz w:val="10"/>
                <w:szCs w:val="10"/>
              </w:rPr>
            </w:pPr>
            <w:r>
              <w:rPr>
                <w:rFonts w:ascii="Times New Roman" w:hAnsi="Times New Roman"/>
                <w:b/>
                <w:sz w:val="10"/>
                <w:szCs w:val="10"/>
              </w:rPr>
              <w:t>-2</w:t>
            </w:r>
          </w:p>
        </w:tc>
        <w:tc>
          <w:tcPr>
            <w:tcW w:w="367" w:type="dxa"/>
            <w:vAlign w:val="center"/>
          </w:tcPr>
          <w:p>
            <w:pPr>
              <w:jc w:val="center"/>
              <w:rPr>
                <w:rFonts w:ascii="Times New Roman" w:hAnsi="Times New Roman"/>
                <w:b/>
                <w:sz w:val="10"/>
                <w:szCs w:val="10"/>
              </w:rPr>
            </w:pPr>
            <w:r>
              <w:rPr>
                <w:rFonts w:ascii="Times New Roman" w:hAnsi="Times New Roman"/>
                <w:b/>
                <w:sz w:val="10"/>
                <w:szCs w:val="10"/>
              </w:rPr>
              <w:t>10-</w:t>
            </w:r>
          </w:p>
          <w:p>
            <w:pPr>
              <w:jc w:val="center"/>
              <w:rPr>
                <w:rFonts w:ascii="Times New Roman" w:hAnsi="Times New Roman"/>
                <w:b/>
                <w:sz w:val="10"/>
                <w:szCs w:val="10"/>
              </w:rPr>
            </w:pPr>
            <w:r>
              <w:rPr>
                <w:rFonts w:ascii="Times New Roman" w:hAnsi="Times New Roman"/>
                <w:b/>
                <w:sz w:val="10"/>
                <w:szCs w:val="10"/>
              </w:rPr>
              <w:t>3</w:t>
            </w:r>
          </w:p>
        </w:tc>
        <w:tc>
          <w:tcPr>
            <w:tcW w:w="484" w:type="dxa"/>
            <w:vAlign w:val="center"/>
          </w:tcPr>
          <w:p>
            <w:pPr>
              <w:jc w:val="center"/>
              <w:rPr>
                <w:rFonts w:ascii="Times New Roman" w:hAnsi="Times New Roman"/>
                <w:b/>
                <w:sz w:val="10"/>
                <w:szCs w:val="10"/>
              </w:rPr>
            </w:pPr>
            <w:r>
              <w:rPr>
                <w:rFonts w:ascii="Times New Roman" w:hAnsi="Times New Roman"/>
                <w:b/>
                <w:sz w:val="10"/>
                <w:szCs w:val="10"/>
              </w:rPr>
              <w:t>11-</w:t>
            </w:r>
          </w:p>
          <w:p>
            <w:pPr>
              <w:jc w:val="center"/>
              <w:rPr>
                <w:rFonts w:ascii="Times New Roman" w:hAnsi="Times New Roman"/>
                <w:b/>
                <w:sz w:val="10"/>
                <w:szCs w:val="10"/>
              </w:rPr>
            </w:pPr>
            <w:r>
              <w:rPr>
                <w:rFonts w:ascii="Times New Roman" w:hAnsi="Times New Roman"/>
                <w:b/>
                <w:sz w:val="10"/>
                <w:szCs w:val="10"/>
              </w:rPr>
              <w:t>1</w:t>
            </w:r>
          </w:p>
        </w:tc>
        <w:tc>
          <w:tcPr>
            <w:tcW w:w="366" w:type="dxa"/>
            <w:vAlign w:val="center"/>
          </w:tcPr>
          <w:p>
            <w:pPr>
              <w:jc w:val="center"/>
              <w:rPr>
                <w:rFonts w:ascii="Times New Roman" w:hAnsi="Times New Roman"/>
                <w:b/>
                <w:sz w:val="10"/>
                <w:szCs w:val="10"/>
              </w:rPr>
            </w:pPr>
            <w:r>
              <w:rPr>
                <w:rFonts w:ascii="Times New Roman" w:hAnsi="Times New Roman"/>
                <w:b/>
                <w:sz w:val="10"/>
                <w:szCs w:val="10"/>
              </w:rPr>
              <w:t>11-</w:t>
            </w:r>
          </w:p>
          <w:p>
            <w:pPr>
              <w:jc w:val="center"/>
              <w:rPr>
                <w:rFonts w:ascii="Times New Roman" w:hAnsi="Times New Roman"/>
                <w:b/>
                <w:sz w:val="10"/>
                <w:szCs w:val="10"/>
              </w:rPr>
            </w:pPr>
            <w:r>
              <w:rPr>
                <w:rFonts w:ascii="Times New Roman" w:hAnsi="Times New Roman"/>
                <w:b/>
                <w:sz w:val="10"/>
                <w:szCs w:val="10"/>
              </w:rPr>
              <w:t>2</w:t>
            </w:r>
          </w:p>
        </w:tc>
        <w:tc>
          <w:tcPr>
            <w:tcW w:w="484" w:type="dxa"/>
            <w:vAlign w:val="center"/>
          </w:tcPr>
          <w:p>
            <w:pPr>
              <w:jc w:val="center"/>
              <w:rPr>
                <w:rFonts w:ascii="Times New Roman" w:hAnsi="Times New Roman"/>
                <w:b/>
                <w:sz w:val="10"/>
                <w:szCs w:val="10"/>
              </w:rPr>
            </w:pPr>
            <w:r>
              <w:rPr>
                <w:rFonts w:ascii="Times New Roman" w:hAnsi="Times New Roman"/>
                <w:b/>
                <w:sz w:val="10"/>
                <w:szCs w:val="10"/>
              </w:rPr>
              <w:t>12</w:t>
            </w:r>
          </w:p>
          <w:p>
            <w:pPr>
              <w:jc w:val="center"/>
              <w:rPr>
                <w:rFonts w:ascii="Times New Roman" w:hAnsi="Times New Roman"/>
                <w:b/>
                <w:sz w:val="10"/>
                <w:szCs w:val="10"/>
              </w:rPr>
            </w:pPr>
            <w:r>
              <w:rPr>
                <w:rFonts w:ascii="Times New Roman" w:hAnsi="Times New Roman"/>
                <w:b/>
                <w:sz w:val="10"/>
                <w:szCs w:val="10"/>
              </w:rPr>
              <w:t>-1</w:t>
            </w:r>
          </w:p>
        </w:tc>
        <w:tc>
          <w:tcPr>
            <w:tcW w:w="395" w:type="dxa"/>
            <w:gridSpan w:val="2"/>
            <w:vAlign w:val="center"/>
          </w:tcPr>
          <w:p>
            <w:pPr>
              <w:jc w:val="center"/>
              <w:rPr>
                <w:rFonts w:ascii="Times New Roman" w:hAnsi="Times New Roman"/>
                <w:b/>
                <w:sz w:val="10"/>
                <w:szCs w:val="10"/>
              </w:rPr>
            </w:pPr>
            <w:r>
              <w:rPr>
                <w:rFonts w:hint="eastAsia" w:ascii="Times New Roman" w:hAnsi="Times New Roman"/>
                <w:b/>
                <w:sz w:val="10"/>
                <w:szCs w:val="10"/>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bCs/>
                <w:szCs w:val="21"/>
              </w:rPr>
            </w:pPr>
            <w:r>
              <w:t>思想道德修养与法律基础</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tcPr>
          <w:p>
            <w:r>
              <w:rPr>
                <w:rFonts w:ascii="Times New Roman" w:hAnsi="Times New Roman"/>
                <w:szCs w:val="21"/>
              </w:rPr>
              <w:t>√</w:t>
            </w:r>
          </w:p>
        </w:tc>
        <w:tc>
          <w:tcPr>
            <w:tcW w:w="486" w:type="dxa"/>
          </w:tcPr>
          <w:p>
            <w:r>
              <w:rPr>
                <w:rFonts w:ascii="Times New Roman" w:hAnsi="Times New Roman"/>
                <w:szCs w:val="21"/>
              </w:rPr>
              <w:t>√</w:t>
            </w:r>
          </w:p>
        </w:tc>
        <w:tc>
          <w:tcPr>
            <w:tcW w:w="425" w:type="dxa"/>
          </w:tcPr>
          <w:p>
            <w:r>
              <w:rPr>
                <w:rFonts w:ascii="Times New Roman" w:hAnsi="Times New Roman"/>
                <w:szCs w:val="21"/>
              </w:rPr>
              <w:t>√</w:t>
            </w:r>
          </w:p>
        </w:tc>
        <w:tc>
          <w:tcPr>
            <w:tcW w:w="425" w:type="dxa"/>
          </w:tcPr>
          <w:p>
            <w:r>
              <w:rPr>
                <w:rFonts w:ascii="Times New Roman" w:hAnsi="Times New Roman"/>
                <w:szCs w:val="21"/>
              </w:rPr>
              <w:t>√</w:t>
            </w:r>
          </w:p>
        </w:tc>
        <w:tc>
          <w:tcPr>
            <w:tcW w:w="421" w:type="dxa"/>
          </w:tcPr>
          <w:p>
            <w:r>
              <w:rPr>
                <w:rFonts w:ascii="Times New Roman" w:hAnsi="Times New Roman"/>
                <w:szCs w:val="21"/>
              </w:rPr>
              <w:t>√</w:t>
            </w: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gridSpan w:val="2"/>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0" w:lineRule="atLeast"/>
              <w:ind w:firstLine="217" w:firstLineChars="100"/>
              <w:jc w:val="center"/>
              <w:rPr>
                <w:bCs/>
                <w:szCs w:val="21"/>
              </w:rPr>
            </w:pPr>
            <w:r>
              <w:rPr>
                <w:w w:val="99"/>
              </w:rPr>
              <w:t>中国近现代史纲要</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tcPr>
          <w:p>
            <w:r>
              <w:rPr>
                <w:rFonts w:ascii="Times New Roman" w:hAnsi="Times New Roman"/>
                <w:szCs w:val="21"/>
              </w:rPr>
              <w:t>√</w:t>
            </w:r>
          </w:p>
        </w:tc>
        <w:tc>
          <w:tcPr>
            <w:tcW w:w="425" w:type="dxa"/>
          </w:tcPr>
          <w:p>
            <w:r>
              <w:rPr>
                <w:rFonts w:ascii="Times New Roman" w:hAnsi="Times New Roman"/>
                <w:szCs w:val="21"/>
              </w:rPr>
              <w:t>√</w:t>
            </w:r>
          </w:p>
        </w:tc>
        <w:tc>
          <w:tcPr>
            <w:tcW w:w="421" w:type="dxa"/>
          </w:tcPr>
          <w:p>
            <w:r>
              <w:rPr>
                <w:rFonts w:ascii="Times New Roman" w:hAnsi="Times New Roman"/>
                <w:szCs w:val="21"/>
              </w:rPr>
              <w:t>√</w:t>
            </w: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gridSpan w:val="2"/>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bCs/>
                <w:szCs w:val="21"/>
              </w:rPr>
            </w:pPr>
            <w:r>
              <w:t>马克思主义基本原理概论</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tcPr>
          <w:p>
            <w:r>
              <w:rPr>
                <w:rFonts w:ascii="Times New Roman" w:hAnsi="Times New Roman"/>
                <w:szCs w:val="21"/>
              </w:rPr>
              <w:t>√</w:t>
            </w:r>
          </w:p>
        </w:tc>
        <w:tc>
          <w:tcPr>
            <w:tcW w:w="486" w:type="dxa"/>
          </w:tcPr>
          <w:p>
            <w:r>
              <w:rPr>
                <w:rFonts w:ascii="Times New Roman" w:hAnsi="Times New Roman"/>
                <w:szCs w:val="21"/>
              </w:rPr>
              <w:t>√</w:t>
            </w:r>
          </w:p>
        </w:tc>
        <w:tc>
          <w:tcPr>
            <w:tcW w:w="425" w:type="dxa"/>
          </w:tcPr>
          <w:p>
            <w:r>
              <w:rPr>
                <w:rFonts w:ascii="Times New Roman" w:hAnsi="Times New Roman"/>
                <w:szCs w:val="21"/>
              </w:rPr>
              <w:t>√</w:t>
            </w:r>
          </w:p>
        </w:tc>
        <w:tc>
          <w:tcPr>
            <w:tcW w:w="425" w:type="dxa"/>
          </w:tcPr>
          <w:p>
            <w:r>
              <w:rPr>
                <w:rFonts w:ascii="Times New Roman" w:hAnsi="Times New Roman"/>
                <w:szCs w:val="21"/>
              </w:rPr>
              <w:t>√</w:t>
            </w:r>
          </w:p>
        </w:tc>
        <w:tc>
          <w:tcPr>
            <w:tcW w:w="421" w:type="dxa"/>
          </w:tcPr>
          <w:p>
            <w:r>
              <w:rPr>
                <w:rFonts w:ascii="Times New Roman" w:hAnsi="Times New Roman"/>
                <w:szCs w:val="21"/>
              </w:rPr>
              <w:t>√</w:t>
            </w: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r>
              <w:rPr>
                <w:rFonts w:ascii="Times New Roman" w:hAnsi="Times New Roman"/>
                <w:szCs w:val="21"/>
              </w:rPr>
              <w:t>√</w:t>
            </w:r>
          </w:p>
        </w:tc>
        <w:tc>
          <w:tcPr>
            <w:tcW w:w="395" w:type="dxa"/>
            <w:gridSpan w:val="2"/>
            <w:vAlign w:val="center"/>
          </w:tcPr>
          <w:p>
            <w:pPr>
              <w:jc w:val="center"/>
              <w:rPr>
                <w:rFonts w:ascii="Times New Roman" w:hAnsi="Times New Roman"/>
                <w:szCs w:val="21"/>
              </w:rPr>
            </w:pPr>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pPr>
            <w:r>
              <w:t>毛泽东思想和中国色社会</w:t>
            </w:r>
          </w:p>
          <w:p>
            <w:pPr>
              <w:spacing w:line="239" w:lineRule="exact"/>
              <w:jc w:val="center"/>
              <w:rPr>
                <w:bCs/>
                <w:szCs w:val="21"/>
              </w:rPr>
            </w:pPr>
            <w:r>
              <w:rPr>
                <w:w w:val="99"/>
              </w:rPr>
              <w:t>主义理论体系概论</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gridSpan w:val="2"/>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0" w:lineRule="atLeast"/>
              <w:jc w:val="center"/>
              <w:rPr>
                <w:bCs/>
                <w:szCs w:val="21"/>
              </w:rPr>
            </w:pPr>
            <w:r>
              <w:rPr>
                <w:w w:val="99"/>
              </w:rPr>
              <w:t>大学体育</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gridSpan w:val="2"/>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bCs/>
                <w:szCs w:val="21"/>
              </w:rPr>
            </w:pPr>
            <w:r>
              <w:rPr>
                <w:w w:val="99"/>
              </w:rPr>
              <w:t>形势与政策</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tcPr>
          <w:p/>
        </w:tc>
        <w:tc>
          <w:tcPr>
            <w:tcW w:w="380" w:type="dxa"/>
          </w:tcPr>
          <w:p/>
        </w:tc>
        <w:tc>
          <w:tcPr>
            <w:tcW w:w="443" w:type="dxa"/>
          </w:tcPr>
          <w:p/>
        </w:tc>
        <w:tc>
          <w:tcPr>
            <w:tcW w:w="355" w:type="dxa"/>
          </w:tcPr>
          <w:p/>
        </w:tc>
        <w:tc>
          <w:tcPr>
            <w:tcW w:w="383" w:type="dxa"/>
          </w:tc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tcPr>
          <w:p>
            <w:r>
              <w:rPr>
                <w:rFonts w:ascii="Times New Roman" w:hAnsi="Times New Roman"/>
                <w:szCs w:val="21"/>
              </w:rPr>
              <w:t>√</w:t>
            </w:r>
          </w:p>
        </w:tc>
        <w:tc>
          <w:tcPr>
            <w:tcW w:w="486" w:type="dxa"/>
          </w:tcPr>
          <w:p>
            <w:r>
              <w:rPr>
                <w:rFonts w:ascii="Times New Roman" w:hAnsi="Times New Roman"/>
                <w:szCs w:val="21"/>
              </w:rPr>
              <w:t>√</w:t>
            </w:r>
          </w:p>
        </w:tc>
        <w:tc>
          <w:tcPr>
            <w:tcW w:w="425" w:type="dxa"/>
          </w:tcPr>
          <w:p>
            <w:r>
              <w:rPr>
                <w:rFonts w:ascii="Times New Roman" w:hAnsi="Times New Roman"/>
                <w:szCs w:val="21"/>
              </w:rPr>
              <w:t>√</w:t>
            </w:r>
          </w:p>
        </w:tc>
        <w:tc>
          <w:tcPr>
            <w:tcW w:w="425" w:type="dxa"/>
          </w:tcPr>
          <w:p>
            <w:r>
              <w:rPr>
                <w:rFonts w:ascii="Times New Roman" w:hAnsi="Times New Roman"/>
                <w:szCs w:val="21"/>
              </w:rPr>
              <w:t>√</w:t>
            </w:r>
          </w:p>
        </w:tc>
        <w:tc>
          <w:tcPr>
            <w:tcW w:w="421" w:type="dxa"/>
          </w:tcPr>
          <w:p>
            <w:r>
              <w:rPr>
                <w:rFonts w:ascii="Times New Roman" w:hAnsi="Times New Roman"/>
                <w:szCs w:val="21"/>
              </w:rPr>
              <w:t>√</w:t>
            </w: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r>
              <w:rPr>
                <w:rFonts w:ascii="Times New Roman" w:hAnsi="Times New Roman"/>
                <w:szCs w:val="21"/>
              </w:rPr>
              <w:t>√</w:t>
            </w: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tcPr>
          <w:p/>
        </w:tc>
        <w:tc>
          <w:tcPr>
            <w:tcW w:w="484" w:type="dxa"/>
          </w:tcPr>
          <w:p/>
        </w:tc>
        <w:tc>
          <w:tcPr>
            <w:tcW w:w="366" w:type="dxa"/>
          </w:tcPr>
          <w:p/>
        </w:tc>
        <w:tc>
          <w:tcPr>
            <w:tcW w:w="484" w:type="dxa"/>
          </w:tcPr>
          <w:p>
            <w:r>
              <w:rPr>
                <w:rFonts w:ascii="Times New Roman" w:hAnsi="Times New Roman"/>
                <w:szCs w:val="21"/>
              </w:rPr>
              <w:t>√</w:t>
            </w:r>
          </w:p>
        </w:tc>
        <w:tc>
          <w:tcPr>
            <w:tcW w:w="395" w:type="dxa"/>
            <w:gridSpan w:val="2"/>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bCs/>
                <w:szCs w:val="21"/>
              </w:rPr>
            </w:pPr>
            <w:r>
              <w:rPr>
                <w:w w:val="99"/>
              </w:rPr>
              <w:t>健康教育</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tcPr>
          <w:p>
            <w:r>
              <w:rPr>
                <w:rFonts w:ascii="Times New Roman" w:hAnsi="Times New Roman"/>
                <w:szCs w:val="21"/>
              </w:rPr>
              <w:t>√</w:t>
            </w:r>
          </w:p>
        </w:tc>
        <w:tc>
          <w:tcPr>
            <w:tcW w:w="425" w:type="dxa"/>
          </w:tcPr>
          <w:p>
            <w:r>
              <w:rPr>
                <w:rFonts w:ascii="Times New Roman" w:hAnsi="Times New Roman"/>
                <w:szCs w:val="21"/>
              </w:rPr>
              <w:t>√</w:t>
            </w:r>
          </w:p>
        </w:tc>
        <w:tc>
          <w:tcPr>
            <w:tcW w:w="421" w:type="dxa"/>
          </w:tcPr>
          <w:p>
            <w:r>
              <w:rPr>
                <w:rFonts w:ascii="Times New Roman" w:hAnsi="Times New Roman"/>
                <w:szCs w:val="21"/>
              </w:rPr>
              <w:t>√</w:t>
            </w: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gridSpan w:val="2"/>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0" w:lineRule="atLeast"/>
              <w:jc w:val="center"/>
              <w:rPr>
                <w:bCs/>
                <w:szCs w:val="21"/>
              </w:rPr>
            </w:pPr>
            <w:r>
              <w:rPr>
                <w:rFonts w:hint="eastAsia" w:ascii="Times New Roman" w:hAnsi="Times New Roman"/>
                <w:sz w:val="18"/>
                <w:szCs w:val="18"/>
              </w:rPr>
              <w:t>★</w:t>
            </w:r>
            <w:r>
              <w:rPr>
                <w:w w:val="99"/>
              </w:rPr>
              <w:t>大学英语</w:t>
            </w:r>
          </w:p>
        </w:tc>
        <w:tc>
          <w:tcPr>
            <w:tcW w:w="382" w:type="dxa"/>
          </w:tcPr>
          <w:p>
            <w:r>
              <w:rPr>
                <w:rFonts w:ascii="Times New Roman" w:hAnsi="Times New Roman"/>
                <w:szCs w:val="21"/>
              </w:rPr>
              <w:t>√</w:t>
            </w: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r>
              <w:rPr>
                <w:rFonts w:ascii="Times New Roman" w:hAnsi="Times New Roman"/>
                <w:szCs w:val="21"/>
              </w:rPr>
              <w:t>√</w:t>
            </w: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gridSpan w:val="2"/>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0" w:lineRule="atLeast"/>
              <w:jc w:val="center"/>
              <w:rPr>
                <w:bCs/>
                <w:szCs w:val="21"/>
              </w:rPr>
            </w:pPr>
            <w:r>
              <w:rPr>
                <w:rFonts w:hint="eastAsia" w:ascii="Times New Roman" w:hAnsi="Times New Roman"/>
                <w:sz w:val="18"/>
                <w:szCs w:val="18"/>
              </w:rPr>
              <w:t>★</w:t>
            </w:r>
            <w:r>
              <w:rPr>
                <w:w w:val="99"/>
              </w:rPr>
              <w:t>高等数学</w:t>
            </w:r>
          </w:p>
        </w:tc>
        <w:tc>
          <w:tcPr>
            <w:tcW w:w="382" w:type="dxa"/>
          </w:tcPr>
          <w:p>
            <w:r>
              <w:rPr>
                <w:rFonts w:ascii="Times New Roman" w:hAnsi="Times New Roman"/>
                <w:szCs w:val="21"/>
              </w:rPr>
              <w:t>√</w:t>
            </w: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gridSpan w:val="2"/>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0" w:lineRule="atLeast"/>
              <w:jc w:val="center"/>
              <w:rPr>
                <w:bCs/>
                <w:szCs w:val="21"/>
              </w:rPr>
            </w:pPr>
            <w:r>
              <w:rPr>
                <w:w w:val="99"/>
              </w:rPr>
              <w:t>线性代数</w:t>
            </w:r>
          </w:p>
        </w:tc>
        <w:tc>
          <w:tcPr>
            <w:tcW w:w="382" w:type="dxa"/>
          </w:tcPr>
          <w:p>
            <w:r>
              <w:rPr>
                <w:rFonts w:ascii="Times New Roman" w:hAnsi="Times New Roman"/>
                <w:szCs w:val="21"/>
              </w:rPr>
              <w:t>√</w:t>
            </w: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gridSpan w:val="2"/>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0" w:lineRule="atLeast"/>
              <w:jc w:val="center"/>
            </w:pPr>
            <w:r>
              <w:rPr>
                <w:rFonts w:hint="eastAsia"/>
              </w:rPr>
              <w:t>大学物理</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r>
              <w:rPr>
                <w:rFonts w:ascii="Times New Roman" w:hAnsi="Times New Roman"/>
                <w:szCs w:val="21"/>
              </w:rPr>
              <w:t>√</w:t>
            </w: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gridSpan w:val="2"/>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0" w:lineRule="atLeast"/>
              <w:jc w:val="center"/>
              <w:rPr>
                <w:szCs w:val="21"/>
              </w:rPr>
            </w:pPr>
            <w:r>
              <w:t>概率</w:t>
            </w:r>
            <w:r>
              <w:rPr>
                <w:rFonts w:hint="eastAsia"/>
              </w:rPr>
              <w:t>论</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gridSpan w:val="2"/>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0" w:lineRule="atLeast"/>
              <w:jc w:val="center"/>
              <w:rPr>
                <w:szCs w:val="21"/>
              </w:rPr>
            </w:pPr>
            <w:r>
              <w:rPr>
                <w:w w:val="99"/>
              </w:rPr>
              <w:t>工程制图与计算机绘图</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tcPr>
          <w:p>
            <w:r>
              <w:rPr>
                <w:rFonts w:ascii="Times New Roman" w:hAnsi="Times New Roman"/>
                <w:szCs w:val="21"/>
              </w:rPr>
              <w:t>√</w:t>
            </w:r>
          </w:p>
        </w:tc>
        <w:tc>
          <w:tcPr>
            <w:tcW w:w="355" w:type="dxa"/>
          </w:tcPr>
          <w:p>
            <w:r>
              <w:rPr>
                <w:rFonts w:ascii="Times New Roman" w:hAnsi="Times New Roman"/>
                <w:szCs w:val="21"/>
              </w:rPr>
              <w:t>√</w:t>
            </w:r>
          </w:p>
        </w:tc>
        <w:tc>
          <w:tcPr>
            <w:tcW w:w="383" w:type="dxa"/>
          </w:tcPr>
          <w:p>
            <w:r>
              <w:rPr>
                <w:rFonts w:ascii="Times New Roman" w:hAnsi="Times New Roman"/>
                <w:szCs w:val="21"/>
              </w:rPr>
              <w:t>√</w:t>
            </w:r>
          </w:p>
        </w:tc>
        <w:tc>
          <w:tcPr>
            <w:tcW w:w="396" w:type="dxa"/>
          </w:tcPr>
          <w:p>
            <w:r>
              <w:rPr>
                <w:rFonts w:ascii="Times New Roman" w:hAnsi="Times New Roman"/>
                <w:szCs w:val="21"/>
              </w:rPr>
              <w:t>√</w:t>
            </w:r>
          </w:p>
        </w:tc>
        <w:tc>
          <w:tcPr>
            <w:tcW w:w="402" w:type="dxa"/>
          </w:tcPr>
          <w:p>
            <w:r>
              <w:rPr>
                <w:rFonts w:ascii="Times New Roman" w:hAnsi="Times New Roman"/>
                <w:szCs w:val="21"/>
              </w:rPr>
              <w:t>√</w:t>
            </w: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gridSpan w:val="2"/>
          </w:tcPr>
          <w:p>
            <w:r>
              <w:rPr>
                <w:rFonts w:ascii="Times New Roman" w:hAnsi="Times New Roman"/>
                <w:szCs w:val="21"/>
              </w:rPr>
              <w:t>√</w:t>
            </w:r>
          </w:p>
        </w:tc>
      </w:tr>
    </w:tbl>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tbl>
      <w:tblPr>
        <w:tblStyle w:val="6"/>
        <w:tblW w:w="141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82"/>
        <w:gridCol w:w="384"/>
        <w:gridCol w:w="382"/>
        <w:gridCol w:w="383"/>
        <w:gridCol w:w="416"/>
        <w:gridCol w:w="380"/>
        <w:gridCol w:w="443"/>
        <w:gridCol w:w="355"/>
        <w:gridCol w:w="383"/>
        <w:gridCol w:w="396"/>
        <w:gridCol w:w="402"/>
        <w:gridCol w:w="398"/>
        <w:gridCol w:w="368"/>
        <w:gridCol w:w="383"/>
        <w:gridCol w:w="383"/>
        <w:gridCol w:w="425"/>
        <w:gridCol w:w="429"/>
        <w:gridCol w:w="486"/>
        <w:gridCol w:w="425"/>
        <w:gridCol w:w="425"/>
        <w:gridCol w:w="421"/>
        <w:gridCol w:w="385"/>
        <w:gridCol w:w="449"/>
        <w:gridCol w:w="319"/>
        <w:gridCol w:w="342"/>
        <w:gridCol w:w="367"/>
        <w:gridCol w:w="484"/>
        <w:gridCol w:w="366"/>
        <w:gridCol w:w="484"/>
        <w:gridCol w:w="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szCs w:val="21"/>
              </w:rPr>
            </w:pPr>
            <w:r>
              <w:rPr>
                <w:rFonts w:hint="eastAsia" w:ascii="Times New Roman" w:hAnsi="Times New Roman"/>
                <w:sz w:val="18"/>
                <w:szCs w:val="18"/>
              </w:rPr>
              <w:t>★</w:t>
            </w:r>
            <w:r>
              <w:rPr>
                <w:w w:val="99"/>
              </w:rPr>
              <w:t>工程力学</w:t>
            </w:r>
          </w:p>
        </w:tc>
        <w:tc>
          <w:tcPr>
            <w:tcW w:w="382" w:type="dxa"/>
          </w:tcPr>
          <w:p>
            <w:r>
              <w:rPr>
                <w:rFonts w:ascii="Times New Roman" w:hAnsi="Times New Roman"/>
                <w:szCs w:val="21"/>
              </w:rPr>
              <w:t>√</w:t>
            </w:r>
          </w:p>
        </w:tc>
        <w:tc>
          <w:tcPr>
            <w:tcW w:w="384" w:type="dxa"/>
          </w:tc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r>
              <w:rPr>
                <w:rFonts w:ascii="Times New Roman" w:hAnsi="Times New Roman"/>
                <w:szCs w:val="21"/>
              </w:rPr>
              <w:t>√</w:t>
            </w:r>
          </w:p>
        </w:tc>
        <w:tc>
          <w:tcPr>
            <w:tcW w:w="396" w:type="dxa"/>
            <w:vAlign w:val="center"/>
          </w:tcPr>
          <w:p>
            <w:pPr>
              <w:jc w:val="center"/>
              <w:rPr>
                <w:rFonts w:ascii="Times New Roman" w:hAnsi="Times New Roman"/>
                <w:szCs w:val="21"/>
              </w:rPr>
            </w:pPr>
            <w:r>
              <w:rPr>
                <w:rFonts w:ascii="Times New Roman" w:hAnsi="Times New Roman"/>
                <w:szCs w:val="21"/>
              </w:rPr>
              <w:t>√</w:t>
            </w: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0" w:lineRule="atLeast"/>
              <w:jc w:val="center"/>
              <w:rPr>
                <w:szCs w:val="21"/>
              </w:rPr>
            </w:pPr>
            <w:r>
              <w:rPr>
                <w:rFonts w:hint="eastAsia" w:ascii="Times New Roman" w:hAnsi="Times New Roman"/>
                <w:sz w:val="18"/>
                <w:szCs w:val="18"/>
              </w:rPr>
              <w:t>★</w:t>
            </w:r>
            <w:r>
              <w:rPr>
                <w:w w:val="99"/>
              </w:rPr>
              <w:t>建筑材料</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r>
              <w:rPr>
                <w:rFonts w:ascii="Times New Roman" w:hAnsi="Times New Roman"/>
                <w:szCs w:val="21"/>
              </w:rPr>
              <w:t>√</w:t>
            </w:r>
          </w:p>
        </w:tc>
        <w:tc>
          <w:tcPr>
            <w:tcW w:w="396" w:type="dxa"/>
            <w:vAlign w:val="center"/>
          </w:tcPr>
          <w:p>
            <w:pPr>
              <w:jc w:val="center"/>
              <w:rPr>
                <w:rFonts w:ascii="Times New Roman" w:hAnsi="Times New Roman"/>
                <w:szCs w:val="21"/>
              </w:rPr>
            </w:pPr>
            <w:r>
              <w:rPr>
                <w:rFonts w:ascii="Times New Roman" w:hAnsi="Times New Roman"/>
                <w:szCs w:val="21"/>
              </w:rPr>
              <w:t>√</w:t>
            </w: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r>
              <w:rPr>
                <w:rFonts w:ascii="Times New Roman" w:hAnsi="Times New Roman"/>
                <w:szCs w:val="21"/>
              </w:rPr>
              <w:t>√</w:t>
            </w: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szCs w:val="21"/>
              </w:rPr>
            </w:pPr>
            <w:r>
              <w:rPr>
                <w:rFonts w:hint="eastAsia" w:ascii="Times New Roman" w:hAnsi="Times New Roman"/>
                <w:sz w:val="18"/>
                <w:szCs w:val="18"/>
              </w:rPr>
              <w:t>★</w:t>
            </w:r>
            <w:r>
              <w:rPr>
                <w:w w:val="99"/>
              </w:rPr>
              <w:t>工程测量</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r>
              <w:rPr>
                <w:rFonts w:ascii="Times New Roman" w:hAnsi="Times New Roman"/>
                <w:szCs w:val="21"/>
              </w:rPr>
              <w:t>√</w:t>
            </w:r>
          </w:p>
        </w:tc>
        <w:tc>
          <w:tcPr>
            <w:tcW w:w="396" w:type="dxa"/>
            <w:vAlign w:val="center"/>
          </w:tcPr>
          <w:p>
            <w:pPr>
              <w:jc w:val="center"/>
              <w:rPr>
                <w:rFonts w:ascii="Times New Roman" w:hAnsi="Times New Roman"/>
                <w:szCs w:val="21"/>
              </w:rPr>
            </w:pPr>
            <w:r>
              <w:rPr>
                <w:rFonts w:ascii="Times New Roman" w:hAnsi="Times New Roman"/>
                <w:szCs w:val="21"/>
              </w:rPr>
              <w:t>√</w:t>
            </w:r>
          </w:p>
        </w:tc>
        <w:tc>
          <w:tcPr>
            <w:tcW w:w="402" w:type="dxa"/>
            <w:vAlign w:val="center"/>
          </w:tcPr>
          <w:p>
            <w:pPr>
              <w:jc w:val="center"/>
              <w:rPr>
                <w:rFonts w:ascii="Times New Roman" w:hAnsi="Times New Roman"/>
                <w:szCs w:val="21"/>
              </w:rPr>
            </w:pPr>
            <w:r>
              <w:rPr>
                <w:rFonts w:ascii="Times New Roman" w:hAnsi="Times New Roman"/>
                <w:szCs w:val="21"/>
              </w:rPr>
              <w:t>√</w:t>
            </w: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r>
              <w:rPr>
                <w:rFonts w:ascii="Times New Roman" w:hAnsi="Times New Roman"/>
                <w:szCs w:val="21"/>
              </w:rPr>
              <w:t>√</w:t>
            </w: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r>
              <w:rPr>
                <w:rFonts w:ascii="Times New Roman" w:hAnsi="Times New Roman"/>
                <w:szCs w:val="21"/>
              </w:rPr>
              <w:t>√</w:t>
            </w:r>
          </w:p>
        </w:tc>
        <w:tc>
          <w:tcPr>
            <w:tcW w:w="395" w:type="dxa"/>
            <w:vAlign w:val="center"/>
          </w:tcPr>
          <w:p>
            <w:pPr>
              <w:jc w:val="center"/>
              <w:rPr>
                <w:rFonts w:ascii="Times New Roman" w:hAnsi="Times New Roman"/>
                <w:szCs w:val="21"/>
              </w:rPr>
            </w:pPr>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szCs w:val="21"/>
              </w:rPr>
            </w:pPr>
            <w:r>
              <w:rPr>
                <w:rFonts w:hint="eastAsia" w:ascii="Times New Roman" w:hAnsi="Times New Roman"/>
                <w:sz w:val="18"/>
                <w:szCs w:val="18"/>
              </w:rPr>
              <w:t>★</w:t>
            </w:r>
            <w:r>
              <w:rPr>
                <w:w w:val="99"/>
              </w:rPr>
              <w:t>结构力学</w:t>
            </w:r>
          </w:p>
        </w:tc>
        <w:tc>
          <w:tcPr>
            <w:tcW w:w="382" w:type="dxa"/>
          </w:tcPr>
          <w:p>
            <w:r>
              <w:rPr>
                <w:rFonts w:ascii="Times New Roman" w:hAnsi="Times New Roman"/>
                <w:szCs w:val="21"/>
              </w:rPr>
              <w:t>√</w:t>
            </w:r>
          </w:p>
        </w:tc>
        <w:tc>
          <w:tcPr>
            <w:tcW w:w="384" w:type="dxa"/>
          </w:tc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szCs w:val="21"/>
              </w:rPr>
            </w:pPr>
            <w:r>
              <w:rPr>
                <w:w w:val="99"/>
              </w:rPr>
              <w:t>电路</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r>
              <w:rPr>
                <w:rFonts w:ascii="Times New Roman" w:hAnsi="Times New Roman"/>
                <w:szCs w:val="21"/>
              </w:rPr>
              <w:t>√</w:t>
            </w: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szCs w:val="21"/>
              </w:rPr>
            </w:pPr>
            <w:r>
              <w:rPr>
                <w:w w:val="99"/>
              </w:rPr>
              <w:t>工程经济</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r>
              <w:rPr>
                <w:rFonts w:ascii="Times New Roman" w:hAnsi="Times New Roman"/>
                <w:szCs w:val="21"/>
              </w:rPr>
              <w:t>√</w:t>
            </w:r>
          </w:p>
        </w:tc>
        <w:tc>
          <w:tcPr>
            <w:tcW w:w="342" w:type="dxa"/>
            <w:vAlign w:val="center"/>
          </w:tcPr>
          <w:p>
            <w:pPr>
              <w:jc w:val="center"/>
              <w:rPr>
                <w:rFonts w:ascii="Times New Roman" w:hAnsi="Times New Roman"/>
                <w:szCs w:val="21"/>
              </w:rPr>
            </w:pPr>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r>
              <w:rPr>
                <w:rFonts w:ascii="Times New Roman" w:hAnsi="Times New Roman"/>
                <w:szCs w:val="21"/>
              </w:rPr>
              <w:t>√</w:t>
            </w:r>
          </w:p>
        </w:tc>
        <w:tc>
          <w:tcPr>
            <w:tcW w:w="395" w:type="dxa"/>
            <w:vAlign w:val="center"/>
          </w:tcPr>
          <w:p>
            <w:pPr>
              <w:jc w:val="center"/>
              <w:rPr>
                <w:rFonts w:ascii="Times New Roman" w:hAnsi="Times New Roman"/>
                <w:szCs w:val="21"/>
              </w:rPr>
            </w:pPr>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szCs w:val="21"/>
              </w:rPr>
            </w:pPr>
            <w:r>
              <w:rPr>
                <w:rFonts w:hint="eastAsia" w:ascii="Times New Roman" w:hAnsi="Times New Roman"/>
                <w:sz w:val="18"/>
                <w:szCs w:val="18"/>
              </w:rPr>
              <w:t>★</w:t>
            </w:r>
            <w:r>
              <w:rPr>
                <w:rFonts w:hint="eastAsia"/>
                <w:w w:val="99"/>
              </w:rPr>
              <w:t>房屋建筑学</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color w:val="000000"/>
                <w:szCs w:val="21"/>
              </w:rPr>
            </w:pPr>
            <w:r>
              <w:rPr>
                <w:rFonts w:hint="eastAsia" w:ascii="Times New Roman" w:hAnsi="Times New Roman"/>
                <w:sz w:val="18"/>
                <w:szCs w:val="18"/>
              </w:rPr>
              <w:t>★</w:t>
            </w:r>
            <w:r>
              <w:rPr>
                <w:w w:val="99"/>
              </w:rPr>
              <w:t>土力学与基础工程</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r>
              <w:rPr>
                <w:rFonts w:ascii="Times New Roman" w:hAnsi="Times New Roman"/>
                <w:szCs w:val="21"/>
              </w:rPr>
              <w:t>√</w:t>
            </w:r>
          </w:p>
        </w:tc>
        <w:tc>
          <w:tcPr>
            <w:tcW w:w="396" w:type="dxa"/>
            <w:vAlign w:val="center"/>
          </w:tcPr>
          <w:p>
            <w:pPr>
              <w:jc w:val="center"/>
              <w:rPr>
                <w:rFonts w:ascii="Times New Roman" w:hAnsi="Times New Roman"/>
                <w:szCs w:val="21"/>
              </w:rPr>
            </w:pPr>
            <w:r>
              <w:rPr>
                <w:rFonts w:ascii="Times New Roman" w:hAnsi="Times New Roman"/>
                <w:szCs w:val="21"/>
              </w:rPr>
              <w:t>√</w:t>
            </w: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szCs w:val="21"/>
              </w:rPr>
            </w:pPr>
            <w:r>
              <w:rPr>
                <w:rFonts w:hint="eastAsia" w:ascii="Times New Roman" w:hAnsi="Times New Roman"/>
                <w:sz w:val="18"/>
                <w:szCs w:val="18"/>
              </w:rPr>
              <w:t>★</w:t>
            </w:r>
            <w:r>
              <w:t>自动控制原理</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r>
              <w:rPr>
                <w:rFonts w:ascii="Times New Roman" w:hAnsi="Times New Roman"/>
                <w:szCs w:val="21"/>
              </w:rPr>
              <w:t>√</w:t>
            </w:r>
          </w:p>
        </w:tc>
        <w:tc>
          <w:tcPr>
            <w:tcW w:w="395" w:type="dxa"/>
            <w:vAlign w:val="center"/>
          </w:tcPr>
          <w:p>
            <w:pPr>
              <w:jc w:val="center"/>
              <w:rPr>
                <w:rFonts w:ascii="Times New Roman" w:hAnsi="Times New Roman"/>
                <w:szCs w:val="21"/>
              </w:rPr>
            </w:pPr>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spacing w:val="-20"/>
                <w:szCs w:val="21"/>
              </w:rPr>
            </w:pPr>
            <w:r>
              <w:rPr>
                <w:rFonts w:hint="eastAsia"/>
                <w:spacing w:val="-20"/>
                <w:szCs w:val="21"/>
              </w:rPr>
              <w:t>专业英语</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r>
              <w:rPr>
                <w:rFonts w:ascii="Times New Roman" w:hAnsi="Times New Roman"/>
                <w:szCs w:val="21"/>
              </w:rPr>
              <w:t>√</w:t>
            </w: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szCs w:val="21"/>
              </w:rPr>
            </w:pPr>
            <w:r>
              <w:rPr>
                <w:rFonts w:hint="eastAsia" w:ascii="Times New Roman" w:hAnsi="Times New Roman"/>
                <w:sz w:val="18"/>
                <w:szCs w:val="18"/>
              </w:rPr>
              <w:t>★</w:t>
            </w:r>
            <w:r>
              <w:rPr>
                <w:rFonts w:hint="eastAsia"/>
                <w:w w:val="99"/>
              </w:rPr>
              <w:t>智能建筑 BIM 技术</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szCs w:val="21"/>
              </w:rPr>
            </w:pPr>
            <w:r>
              <w:rPr>
                <w:rFonts w:hint="eastAsia" w:ascii="Times New Roman" w:hAnsi="Times New Roman"/>
                <w:sz w:val="18"/>
                <w:szCs w:val="18"/>
              </w:rPr>
              <w:t>★</w:t>
            </w:r>
            <w:r>
              <w:rPr>
                <w:rFonts w:hint="eastAsia"/>
                <w:w w:val="99"/>
              </w:rPr>
              <w:t>土木工程施工原理与装配式建筑施工</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r>
              <w:rPr>
                <w:rFonts w:ascii="Times New Roman" w:hAnsi="Times New Roman"/>
                <w:szCs w:val="21"/>
              </w:rPr>
              <w:t>√</w:t>
            </w:r>
          </w:p>
        </w:tc>
        <w:tc>
          <w:tcPr>
            <w:tcW w:w="395" w:type="dxa"/>
            <w:vAlign w:val="center"/>
          </w:tcPr>
          <w:p>
            <w:pPr>
              <w:jc w:val="center"/>
              <w:rPr>
                <w:rFonts w:ascii="Times New Roman" w:hAnsi="Times New Roman"/>
                <w:szCs w:val="21"/>
              </w:rPr>
            </w:pPr>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szCs w:val="21"/>
              </w:rPr>
            </w:pPr>
            <w:r>
              <w:rPr>
                <w:rFonts w:hint="eastAsia" w:ascii="Times New Roman" w:hAnsi="Times New Roman"/>
                <w:sz w:val="18"/>
                <w:szCs w:val="18"/>
              </w:rPr>
              <w:t>★</w:t>
            </w:r>
            <w:r>
              <w:rPr>
                <w:rFonts w:hint="eastAsia"/>
                <w:w w:val="99"/>
              </w:rPr>
              <w:t>建筑结构</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szCs w:val="21"/>
              </w:rPr>
            </w:pPr>
            <w:r>
              <w:rPr>
                <w:rFonts w:hint="eastAsia"/>
                <w:w w:val="96"/>
              </w:rPr>
              <w:t>智能机械与机器人</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szCs w:val="21"/>
              </w:rPr>
            </w:pPr>
            <w:r>
              <w:rPr>
                <w:rFonts w:hint="eastAsia"/>
                <w:szCs w:val="21"/>
              </w:rPr>
              <w:t>检测技术与智能仪表</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r>
              <w:rPr>
                <w:rFonts w:ascii="Times New Roman" w:hAnsi="Times New Roman"/>
                <w:szCs w:val="21"/>
              </w:rPr>
              <w:t>√</w:t>
            </w: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r>
              <w:rPr>
                <w:rFonts w:ascii="Times New Roman" w:hAnsi="Times New Roman"/>
                <w:szCs w:val="21"/>
              </w:rPr>
              <w:t>√</w:t>
            </w:r>
          </w:p>
        </w:tc>
        <w:tc>
          <w:tcPr>
            <w:tcW w:w="396" w:type="dxa"/>
            <w:vAlign w:val="center"/>
          </w:tcPr>
          <w:p>
            <w:pPr>
              <w:jc w:val="center"/>
              <w:rPr>
                <w:rFonts w:ascii="Times New Roman" w:hAnsi="Times New Roman"/>
                <w:szCs w:val="21"/>
              </w:rPr>
            </w:pPr>
            <w:r>
              <w:rPr>
                <w:rFonts w:ascii="Times New Roman" w:hAnsi="Times New Roman"/>
                <w:szCs w:val="21"/>
              </w:rPr>
              <w:t>√</w:t>
            </w: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r>
              <w:rPr>
                <w:rFonts w:ascii="Times New Roman" w:hAnsi="Times New Roman"/>
                <w:szCs w:val="21"/>
              </w:rPr>
              <w:t>√</w:t>
            </w:r>
          </w:p>
        </w:tc>
        <w:tc>
          <w:tcPr>
            <w:tcW w:w="395" w:type="dxa"/>
            <w:vAlign w:val="center"/>
          </w:tcPr>
          <w:p>
            <w:pPr>
              <w:jc w:val="center"/>
              <w:rPr>
                <w:rFonts w:ascii="Times New Roman" w:hAnsi="Times New Roman"/>
                <w:szCs w:val="21"/>
              </w:rPr>
            </w:pPr>
            <w:r>
              <w:rPr>
                <w:rFonts w:ascii="Times New Roman" w:hAnsi="Times New Roman"/>
                <w:szCs w:val="21"/>
              </w:rPr>
              <w:t>√</w:t>
            </w:r>
          </w:p>
        </w:tc>
      </w:tr>
    </w:tbl>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tbl>
      <w:tblPr>
        <w:tblStyle w:val="6"/>
        <w:tblW w:w="141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82"/>
        <w:gridCol w:w="384"/>
        <w:gridCol w:w="382"/>
        <w:gridCol w:w="383"/>
        <w:gridCol w:w="416"/>
        <w:gridCol w:w="380"/>
        <w:gridCol w:w="443"/>
        <w:gridCol w:w="355"/>
        <w:gridCol w:w="383"/>
        <w:gridCol w:w="396"/>
        <w:gridCol w:w="402"/>
        <w:gridCol w:w="398"/>
        <w:gridCol w:w="368"/>
        <w:gridCol w:w="383"/>
        <w:gridCol w:w="383"/>
        <w:gridCol w:w="425"/>
        <w:gridCol w:w="429"/>
        <w:gridCol w:w="486"/>
        <w:gridCol w:w="425"/>
        <w:gridCol w:w="425"/>
        <w:gridCol w:w="421"/>
        <w:gridCol w:w="385"/>
        <w:gridCol w:w="449"/>
        <w:gridCol w:w="319"/>
        <w:gridCol w:w="342"/>
        <w:gridCol w:w="367"/>
        <w:gridCol w:w="484"/>
        <w:gridCol w:w="366"/>
        <w:gridCol w:w="484"/>
        <w:gridCol w:w="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szCs w:val="21"/>
              </w:rPr>
            </w:pPr>
            <w:r>
              <w:rPr>
                <w:rFonts w:hint="eastAsia"/>
                <w:szCs w:val="21"/>
              </w:rPr>
              <w:t>物联网技术与应用</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tcPr>
          <w:p>
            <w:r>
              <w:rPr>
                <w:rFonts w:ascii="Times New Roman" w:hAnsi="Times New Roman"/>
                <w:szCs w:val="21"/>
              </w:rPr>
              <w:t>√</w:t>
            </w:r>
          </w:p>
        </w:tc>
        <w:tc>
          <w:tcPr>
            <w:tcW w:w="383"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tcPr>
          <w:p>
            <w:r>
              <w:rPr>
                <w:rFonts w:ascii="Times New Roman" w:hAnsi="Times New Roman"/>
                <w:szCs w:val="21"/>
              </w:rPr>
              <w:t>√</w:t>
            </w:r>
          </w:p>
        </w:tc>
        <w:tc>
          <w:tcPr>
            <w:tcW w:w="486" w:type="dxa"/>
          </w:tcPr>
          <w:p>
            <w:r>
              <w:rPr>
                <w:rFonts w:ascii="Times New Roman" w:hAnsi="Times New Roman"/>
                <w:szCs w:val="21"/>
              </w:rPr>
              <w:t>√</w:t>
            </w: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szCs w:val="21"/>
              </w:rPr>
            </w:pPr>
            <w:r>
              <w:rPr>
                <w:rFonts w:hint="eastAsia" w:ascii="Times New Roman" w:hAnsi="Times New Roman"/>
                <w:sz w:val="18"/>
                <w:szCs w:val="18"/>
              </w:rPr>
              <w:t>★</w:t>
            </w:r>
            <w:r>
              <w:rPr>
                <w:rFonts w:hint="eastAsia"/>
                <w:spacing w:val="-16"/>
                <w:w w:val="90"/>
                <w:szCs w:val="21"/>
              </w:rPr>
              <w:t>装配式混凝土结构</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r>
              <w:rPr>
                <w:rFonts w:ascii="Times New Roman" w:hAnsi="Times New Roman"/>
                <w:szCs w:val="21"/>
              </w:rPr>
              <w:t>√</w:t>
            </w: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szCs w:val="21"/>
              </w:rPr>
            </w:pPr>
            <w:r>
              <w:rPr>
                <w:rFonts w:hint="eastAsia"/>
                <w:szCs w:val="21"/>
              </w:rPr>
              <w:t>隧道工程</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r>
              <w:rPr>
                <w:rFonts w:ascii="Times New Roman" w:hAnsi="Times New Roman"/>
                <w:szCs w:val="21"/>
              </w:rPr>
              <w:t>√</w:t>
            </w: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exact"/>
          <w:jc w:val="center"/>
        </w:trPr>
        <w:tc>
          <w:tcPr>
            <w:tcW w:w="2061" w:type="dxa"/>
            <w:vAlign w:val="bottom"/>
          </w:tcPr>
          <w:p>
            <w:pPr>
              <w:spacing w:line="0" w:lineRule="atLeast"/>
              <w:jc w:val="center"/>
              <w:rPr>
                <w:szCs w:val="21"/>
              </w:rPr>
            </w:pPr>
            <w:r>
              <w:rPr>
                <w:rFonts w:hint="eastAsia"/>
                <w:szCs w:val="21"/>
              </w:rPr>
              <w:t>B</w:t>
            </w:r>
            <w:r>
              <w:rPr>
                <w:szCs w:val="21"/>
              </w:rPr>
              <w:t>IM</w:t>
            </w:r>
            <w:r>
              <w:rPr>
                <w:rFonts w:hint="eastAsia"/>
                <w:szCs w:val="21"/>
              </w:rPr>
              <w:t>项目管理与沙盘模拟</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66" w:type="dxa"/>
          </w:tcPr>
          <w:p>
            <w:r>
              <w:rPr>
                <w:rFonts w:ascii="Times New Roman" w:hAnsi="Times New Roman"/>
                <w:szCs w:val="21"/>
              </w:rPr>
              <w:t>√</w:t>
            </w:r>
          </w:p>
        </w:tc>
        <w:tc>
          <w:tcPr>
            <w:tcW w:w="484" w:type="dxa"/>
          </w:tcPr>
          <w:p>
            <w:r>
              <w:rPr>
                <w:rFonts w:ascii="Times New Roman" w:hAnsi="Times New Roman"/>
                <w:szCs w:val="21"/>
              </w:rPr>
              <w:t>√</w:t>
            </w: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0" w:lineRule="atLeast"/>
              <w:jc w:val="center"/>
              <w:rPr>
                <w:w w:val="99"/>
              </w:rPr>
            </w:pPr>
            <w:r>
              <w:rPr>
                <w:rFonts w:hint="eastAsia"/>
                <w:spacing w:val="-16"/>
                <w:w w:val="90"/>
                <w:szCs w:val="21"/>
              </w:rPr>
              <w:t>装配式识图与制图</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r>
              <w:rPr>
                <w:rFonts w:ascii="Times New Roman" w:hAnsi="Times New Roman"/>
                <w:szCs w:val="21"/>
              </w:rPr>
              <w:t>√</w:t>
            </w: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r>
              <w:rPr>
                <w:rFonts w:ascii="Times New Roman" w:hAnsi="Times New Roman"/>
                <w:szCs w:val="21"/>
              </w:rPr>
              <w:t>√</w:t>
            </w: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0" w:lineRule="atLeast"/>
              <w:jc w:val="center"/>
              <w:rPr>
                <w:szCs w:val="21"/>
              </w:rPr>
            </w:pPr>
            <w:r>
              <w:rPr>
                <w:rFonts w:hint="eastAsia"/>
                <w:w w:val="99"/>
              </w:rPr>
              <w:t>工程项目招标与投标</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r>
              <w:rPr>
                <w:rFonts w:ascii="Times New Roman" w:hAnsi="Times New Roman"/>
                <w:szCs w:val="21"/>
              </w:rPr>
              <w:t>√</w:t>
            </w: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center"/>
          </w:tcPr>
          <w:p>
            <w:pPr>
              <w:jc w:val="center"/>
              <w:rPr>
                <w:spacing w:val="-16"/>
                <w:w w:val="90"/>
                <w:szCs w:val="21"/>
              </w:rPr>
            </w:pPr>
            <w:r>
              <w:rPr>
                <w:rFonts w:hint="eastAsia"/>
                <w:spacing w:val="-16"/>
                <w:w w:val="90"/>
                <w:szCs w:val="21"/>
              </w:rPr>
              <w:t>装配式结构二次设计</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tcPr>
          <w:p>
            <w:r>
              <w:rPr>
                <w:rFonts w:ascii="Times New Roman" w:hAnsi="Times New Roman"/>
                <w:szCs w:val="21"/>
              </w:rPr>
              <w:t>√</w:t>
            </w:r>
          </w:p>
        </w:tc>
        <w:tc>
          <w:tcPr>
            <w:tcW w:w="443" w:type="dxa"/>
          </w:tcPr>
          <w:p>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r>
              <w:rPr>
                <w:rFonts w:ascii="Times New Roman" w:hAnsi="Times New Roman"/>
                <w:szCs w:val="21"/>
              </w:rPr>
              <w:t>√</w:t>
            </w: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center"/>
          </w:tcPr>
          <w:p>
            <w:pPr>
              <w:jc w:val="center"/>
              <w:rPr>
                <w:spacing w:val="-16"/>
                <w:w w:val="90"/>
                <w:szCs w:val="21"/>
              </w:rPr>
            </w:pPr>
            <w:r>
              <w:rPr>
                <w:rFonts w:hint="eastAsia"/>
                <w:spacing w:val="-16"/>
                <w:w w:val="90"/>
                <w:szCs w:val="21"/>
              </w:rPr>
              <w:t>工程材料</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tcPr>
          <w:p>
            <w:r>
              <w:rPr>
                <w:rFonts w:ascii="Times New Roman" w:hAnsi="Times New Roman"/>
                <w:szCs w:val="21"/>
              </w:rPr>
              <w:t>√</w:t>
            </w:r>
          </w:p>
        </w:tc>
        <w:tc>
          <w:tcPr>
            <w:tcW w:w="383" w:type="dxa"/>
          </w:tcPr>
          <w:p>
            <w:r>
              <w:rPr>
                <w:rFonts w:ascii="Times New Roman" w:hAnsi="Times New Roman"/>
                <w:szCs w:val="21"/>
              </w:rPr>
              <w:t>√</w:t>
            </w:r>
          </w:p>
        </w:tc>
        <w:tc>
          <w:tcPr>
            <w:tcW w:w="396" w:type="dxa"/>
          </w:tcPr>
          <w:p>
            <w:r>
              <w:rPr>
                <w:rFonts w:ascii="Times New Roman" w:hAnsi="Times New Roman"/>
                <w:szCs w:val="21"/>
              </w:rPr>
              <w:t>√</w:t>
            </w: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center"/>
          </w:tcPr>
          <w:p>
            <w:pPr>
              <w:jc w:val="center"/>
              <w:rPr>
                <w:spacing w:val="-16"/>
                <w:w w:val="90"/>
                <w:szCs w:val="21"/>
              </w:rPr>
            </w:pPr>
            <w:r>
              <w:rPr>
                <w:rFonts w:hint="eastAsia"/>
                <w:spacing w:val="-16"/>
                <w:w w:val="90"/>
                <w:szCs w:val="21"/>
              </w:rPr>
              <w:t>装配式工艺工法</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r>
              <w:rPr>
                <w:rFonts w:ascii="Times New Roman" w:hAnsi="Times New Roman"/>
                <w:szCs w:val="21"/>
              </w:rPr>
              <w:t>√</w:t>
            </w: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center"/>
          </w:tcPr>
          <w:p>
            <w:pPr>
              <w:jc w:val="center"/>
              <w:rPr>
                <w:spacing w:val="-16"/>
                <w:w w:val="90"/>
                <w:szCs w:val="21"/>
              </w:rPr>
            </w:pPr>
            <w:r>
              <w:rPr>
                <w:rFonts w:hint="eastAsia"/>
                <w:spacing w:val="-16"/>
                <w:w w:val="90"/>
                <w:szCs w:val="21"/>
              </w:rPr>
              <w:t>B</w:t>
            </w:r>
            <w:r>
              <w:rPr>
                <w:spacing w:val="-16"/>
                <w:w w:val="90"/>
                <w:szCs w:val="21"/>
              </w:rPr>
              <w:t>IM VR</w:t>
            </w:r>
            <w:r>
              <w:rPr>
                <w:rFonts w:hint="eastAsia"/>
                <w:spacing w:val="-16"/>
                <w:w w:val="90"/>
                <w:szCs w:val="21"/>
              </w:rPr>
              <w:t>设计</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center"/>
          </w:tcPr>
          <w:p>
            <w:pPr>
              <w:jc w:val="center"/>
              <w:rPr>
                <w:spacing w:val="-16"/>
                <w:w w:val="90"/>
                <w:szCs w:val="21"/>
              </w:rPr>
            </w:pPr>
            <w:r>
              <w:rPr>
                <w:rFonts w:hint="eastAsia"/>
                <w:spacing w:val="-16"/>
                <w:w w:val="90"/>
                <w:szCs w:val="21"/>
              </w:rPr>
              <w:t>B</w:t>
            </w:r>
            <w:r>
              <w:rPr>
                <w:spacing w:val="-16"/>
                <w:w w:val="90"/>
                <w:szCs w:val="21"/>
              </w:rPr>
              <w:t>IM</w:t>
            </w:r>
            <w:r>
              <w:rPr>
                <w:rFonts w:hint="eastAsia"/>
                <w:spacing w:val="-16"/>
                <w:w w:val="90"/>
                <w:szCs w:val="21"/>
              </w:rPr>
              <w:t>概论与建模</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tcPr>
          <w:p>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r>
              <w:rPr>
                <w:rFonts w:ascii="Times New Roman" w:hAnsi="Times New Roman"/>
                <w:szCs w:val="21"/>
              </w:rPr>
              <w:t>√</w:t>
            </w: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center"/>
          </w:tcPr>
          <w:p>
            <w:pPr>
              <w:jc w:val="center"/>
              <w:rPr>
                <w:spacing w:val="-16"/>
                <w:w w:val="90"/>
                <w:szCs w:val="21"/>
              </w:rPr>
            </w:pPr>
            <w:r>
              <w:rPr>
                <w:rFonts w:hint="eastAsia"/>
                <w:spacing w:val="-16"/>
                <w:w w:val="90"/>
                <w:szCs w:val="21"/>
              </w:rPr>
              <w:t>工程项目概预算</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tcPr>
          <w:p>
            <w:r>
              <w:rPr>
                <w:rFonts w:ascii="Times New Roman" w:hAnsi="Times New Roman"/>
                <w:szCs w:val="21"/>
              </w:rPr>
              <w:t>√</w:t>
            </w: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tcPr>
          <w:p>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center"/>
          </w:tcPr>
          <w:p>
            <w:pPr>
              <w:jc w:val="center"/>
              <w:rPr>
                <w:spacing w:val="-16"/>
                <w:w w:val="90"/>
                <w:szCs w:val="21"/>
              </w:rPr>
            </w:pPr>
            <w:r>
              <w:rPr>
                <w:rFonts w:hint="eastAsia"/>
                <w:spacing w:val="-16"/>
                <w:w w:val="90"/>
                <w:szCs w:val="21"/>
              </w:rPr>
              <w:t>钢结构设计原理</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tcPr>
          <w:p>
            <w:r>
              <w:rPr>
                <w:rFonts w:ascii="Times New Roman" w:hAnsi="Times New Roman"/>
                <w:szCs w:val="21"/>
              </w:rPr>
              <w:t>√</w:t>
            </w:r>
          </w:p>
        </w:tc>
        <w:tc>
          <w:tcPr>
            <w:tcW w:w="443" w:type="dxa"/>
          </w:tcPr>
          <w:p>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tcPr>
          <w:p>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center"/>
          </w:tcPr>
          <w:p>
            <w:pPr>
              <w:jc w:val="center"/>
              <w:rPr>
                <w:spacing w:val="-16"/>
                <w:w w:val="90"/>
                <w:szCs w:val="21"/>
              </w:rPr>
            </w:pPr>
            <w:r>
              <w:rPr>
                <w:rFonts w:hint="eastAsia"/>
                <w:spacing w:val="-16"/>
                <w:w w:val="90"/>
                <w:szCs w:val="21"/>
              </w:rPr>
              <w:t>B</w:t>
            </w:r>
            <w:r>
              <w:rPr>
                <w:spacing w:val="-16"/>
                <w:w w:val="90"/>
                <w:szCs w:val="21"/>
              </w:rPr>
              <w:t>IM</w:t>
            </w:r>
            <w:r>
              <w:rPr>
                <w:rFonts w:hint="eastAsia"/>
                <w:spacing w:val="-16"/>
                <w:w w:val="90"/>
                <w:szCs w:val="21"/>
              </w:rPr>
              <w:t>（Tekla）应用实践</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tcPr>
          <w:p>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vAlign w:val="center"/>
          </w:tcPr>
          <w:p>
            <w:pPr>
              <w:jc w:val="center"/>
              <w:rPr>
                <w:rFonts w:ascii="Times New Roman" w:hAnsi="Times New Roman"/>
                <w:szCs w:val="21"/>
              </w:rPr>
            </w:pPr>
          </w:p>
        </w:tc>
      </w:tr>
    </w:tbl>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tbl>
      <w:tblPr>
        <w:tblStyle w:val="6"/>
        <w:tblW w:w="141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82"/>
        <w:gridCol w:w="384"/>
        <w:gridCol w:w="382"/>
        <w:gridCol w:w="383"/>
        <w:gridCol w:w="416"/>
        <w:gridCol w:w="380"/>
        <w:gridCol w:w="443"/>
        <w:gridCol w:w="355"/>
        <w:gridCol w:w="383"/>
        <w:gridCol w:w="396"/>
        <w:gridCol w:w="402"/>
        <w:gridCol w:w="398"/>
        <w:gridCol w:w="368"/>
        <w:gridCol w:w="383"/>
        <w:gridCol w:w="383"/>
        <w:gridCol w:w="425"/>
        <w:gridCol w:w="429"/>
        <w:gridCol w:w="486"/>
        <w:gridCol w:w="425"/>
        <w:gridCol w:w="425"/>
        <w:gridCol w:w="421"/>
        <w:gridCol w:w="385"/>
        <w:gridCol w:w="449"/>
        <w:gridCol w:w="319"/>
        <w:gridCol w:w="342"/>
        <w:gridCol w:w="367"/>
        <w:gridCol w:w="484"/>
        <w:gridCol w:w="366"/>
        <w:gridCol w:w="484"/>
        <w:gridCol w:w="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center"/>
          </w:tcPr>
          <w:p>
            <w:pPr>
              <w:jc w:val="center"/>
              <w:rPr>
                <w:spacing w:val="-16"/>
                <w:w w:val="90"/>
                <w:szCs w:val="21"/>
              </w:rPr>
            </w:pPr>
            <w:r>
              <w:rPr>
                <w:rFonts w:hint="eastAsia"/>
                <w:spacing w:val="-16"/>
                <w:w w:val="90"/>
                <w:szCs w:val="21"/>
              </w:rPr>
              <w:t>B</w:t>
            </w:r>
            <w:r>
              <w:rPr>
                <w:spacing w:val="-16"/>
                <w:w w:val="90"/>
                <w:szCs w:val="21"/>
              </w:rPr>
              <w:t>IM</w:t>
            </w:r>
            <w:r>
              <w:rPr>
                <w:rFonts w:hint="eastAsia"/>
                <w:spacing w:val="-16"/>
                <w:w w:val="90"/>
                <w:szCs w:val="21"/>
              </w:rPr>
              <w:t>（</w:t>
            </w:r>
            <w:r>
              <w:rPr>
                <w:spacing w:val="-16"/>
                <w:w w:val="90"/>
                <w:szCs w:val="21"/>
              </w:rPr>
              <w:t>N</w:t>
            </w:r>
            <w:r>
              <w:rPr>
                <w:rFonts w:hint="eastAsia"/>
                <w:spacing w:val="-16"/>
                <w:w w:val="90"/>
                <w:szCs w:val="21"/>
              </w:rPr>
              <w:t>awiswork）应用实践</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tcPr>
          <w:p>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center"/>
          </w:tcPr>
          <w:p>
            <w:pPr>
              <w:jc w:val="center"/>
              <w:rPr>
                <w:spacing w:val="-16"/>
                <w:w w:val="90"/>
                <w:szCs w:val="21"/>
              </w:rPr>
            </w:pPr>
            <w:r>
              <w:rPr>
                <w:rFonts w:hint="eastAsia"/>
                <w:spacing w:val="-16"/>
                <w:w w:val="90"/>
                <w:szCs w:val="21"/>
              </w:rPr>
              <w:t>装配式生产与运输</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r>
              <w:rPr>
                <w:rFonts w:ascii="Times New Roman" w:hAnsi="Times New Roman"/>
                <w:szCs w:val="21"/>
              </w:rPr>
              <w:t>√</w:t>
            </w: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center"/>
          </w:tcPr>
          <w:p>
            <w:pPr>
              <w:jc w:val="center"/>
              <w:rPr>
                <w:spacing w:val="-16"/>
                <w:w w:val="90"/>
                <w:szCs w:val="21"/>
              </w:rPr>
            </w:pPr>
            <w:r>
              <w:rPr>
                <w:rFonts w:hint="eastAsia"/>
                <w:spacing w:val="-16"/>
                <w:w w:val="90"/>
                <w:szCs w:val="21"/>
              </w:rPr>
              <w:t>B</w:t>
            </w:r>
            <w:r>
              <w:rPr>
                <w:spacing w:val="-16"/>
                <w:w w:val="90"/>
                <w:szCs w:val="21"/>
              </w:rPr>
              <w:t>IM</w:t>
            </w:r>
            <w:r>
              <w:rPr>
                <w:rFonts w:hint="eastAsia"/>
                <w:spacing w:val="-16"/>
                <w:w w:val="90"/>
                <w:szCs w:val="21"/>
              </w:rPr>
              <w:t>招投标与沙盘模拟</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r>
              <w:rPr>
                <w:rFonts w:ascii="Times New Roman" w:hAnsi="Times New Roman"/>
                <w:szCs w:val="21"/>
              </w:rPr>
              <w:t>√</w:t>
            </w: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tcPr>
          <w:p>
            <w:r>
              <w:rPr>
                <w:rFonts w:ascii="Times New Roman" w:hAnsi="Times New Roman"/>
                <w:szCs w:val="21"/>
              </w:rPr>
              <w:t>√</w:t>
            </w: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center"/>
          </w:tcPr>
          <w:p>
            <w:pPr>
              <w:jc w:val="center"/>
              <w:rPr>
                <w:spacing w:val="-16"/>
                <w:w w:val="90"/>
                <w:szCs w:val="21"/>
              </w:rPr>
            </w:pPr>
            <w:r>
              <w:rPr>
                <w:rFonts w:hint="eastAsia"/>
                <w:spacing w:val="-16"/>
                <w:w w:val="90"/>
                <w:szCs w:val="21"/>
              </w:rPr>
              <w:t>结构设计软件应用（P</w:t>
            </w:r>
            <w:r>
              <w:rPr>
                <w:spacing w:val="-16"/>
                <w:w w:val="90"/>
                <w:szCs w:val="21"/>
              </w:rPr>
              <w:t>KPM</w:t>
            </w:r>
            <w:r>
              <w:rPr>
                <w:rFonts w:hint="eastAsia"/>
                <w:spacing w:val="-16"/>
                <w:w w:val="90"/>
                <w:szCs w:val="21"/>
              </w:rPr>
              <w:t>）</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r>
              <w:rPr>
                <w:rFonts w:ascii="Times New Roman" w:hAnsi="Times New Roman"/>
                <w:szCs w:val="21"/>
              </w:rPr>
              <w:t>√</w:t>
            </w: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tcPr>
          <w:p>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center"/>
          </w:tcPr>
          <w:p>
            <w:pPr>
              <w:jc w:val="center"/>
              <w:rPr>
                <w:spacing w:val="-16"/>
                <w:w w:val="90"/>
                <w:szCs w:val="21"/>
              </w:rPr>
            </w:pPr>
            <w:r>
              <w:rPr>
                <w:rFonts w:hint="eastAsia"/>
                <w:spacing w:val="-16"/>
                <w:w w:val="90"/>
                <w:szCs w:val="21"/>
              </w:rPr>
              <w:t>结构设计软件应用（盈建科）</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r>
              <w:rPr>
                <w:rFonts w:ascii="Times New Roman" w:hAnsi="Times New Roman"/>
                <w:szCs w:val="21"/>
              </w:rPr>
              <w:t>√</w:t>
            </w: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tcPr>
          <w:p>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center"/>
          </w:tcPr>
          <w:p>
            <w:pPr>
              <w:jc w:val="center"/>
              <w:rPr>
                <w:spacing w:val="-16"/>
                <w:w w:val="90"/>
                <w:szCs w:val="21"/>
              </w:rPr>
            </w:pPr>
            <w:r>
              <w:rPr>
                <w:spacing w:val="-16"/>
                <w:w w:val="90"/>
                <w:szCs w:val="21"/>
              </w:rPr>
              <w:t>BIM</w:t>
            </w:r>
            <w:r>
              <w:rPr>
                <w:rFonts w:hint="eastAsia"/>
                <w:spacing w:val="-16"/>
                <w:w w:val="90"/>
                <w:szCs w:val="21"/>
              </w:rPr>
              <w:t>职业技能等级考试</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center"/>
          </w:tcPr>
          <w:p>
            <w:pPr>
              <w:jc w:val="center"/>
              <w:rPr>
                <w:spacing w:val="-16"/>
                <w:w w:val="90"/>
                <w:szCs w:val="21"/>
              </w:rPr>
            </w:pPr>
            <w:r>
              <w:rPr>
                <w:rFonts w:hint="eastAsia"/>
                <w:spacing w:val="-16"/>
                <w:w w:val="90"/>
                <w:szCs w:val="21"/>
              </w:rPr>
              <w:t>工程管理与法规</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tcPr>
          <w:p>
            <w:r>
              <w:rPr>
                <w:rFonts w:ascii="Times New Roman" w:hAnsi="Times New Roman"/>
                <w:szCs w:val="21"/>
              </w:rPr>
              <w:t>√</w:t>
            </w:r>
          </w:p>
        </w:tc>
        <w:tc>
          <w:tcPr>
            <w:tcW w:w="383"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tcPr>
          <w:p>
            <w:r>
              <w:rPr>
                <w:rFonts w:ascii="Times New Roman" w:hAnsi="Times New Roman"/>
                <w:szCs w:val="21"/>
              </w:rPr>
              <w:t>√</w:t>
            </w:r>
          </w:p>
        </w:tc>
        <w:tc>
          <w:tcPr>
            <w:tcW w:w="486" w:type="dxa"/>
          </w:tcPr>
          <w:p>
            <w:r>
              <w:rPr>
                <w:rFonts w:ascii="Times New Roman" w:hAnsi="Times New Roman"/>
                <w:szCs w:val="21"/>
              </w:rPr>
              <w:t>√</w:t>
            </w: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66" w:type="dxa"/>
          </w:tcPr>
          <w:p>
            <w:r>
              <w:rPr>
                <w:rFonts w:ascii="Times New Roman" w:hAnsi="Times New Roman"/>
                <w:szCs w:val="21"/>
              </w:rPr>
              <w:t>√</w:t>
            </w: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w w:val="99"/>
              </w:rPr>
            </w:pPr>
            <w:r>
              <w:rPr>
                <w:w w:val="99"/>
              </w:rPr>
              <w:t>军事理论课</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tcPr>
          <w:p>
            <w:r>
              <w:rPr>
                <w:rFonts w:ascii="Times New Roman" w:hAnsi="Times New Roman"/>
                <w:szCs w:val="21"/>
              </w:rPr>
              <w:t>√</w:t>
            </w:r>
          </w:p>
        </w:tc>
        <w:tc>
          <w:tcPr>
            <w:tcW w:w="425" w:type="dxa"/>
          </w:tcPr>
          <w:p>
            <w:r>
              <w:rPr>
                <w:rFonts w:ascii="Times New Roman" w:hAnsi="Times New Roman"/>
                <w:szCs w:val="21"/>
              </w:rPr>
              <w:t>√</w:t>
            </w:r>
          </w:p>
        </w:tc>
        <w:tc>
          <w:tcPr>
            <w:tcW w:w="421" w:type="dxa"/>
          </w:tcPr>
          <w:p>
            <w:r>
              <w:rPr>
                <w:rFonts w:ascii="Times New Roman" w:hAnsi="Times New Roman"/>
                <w:szCs w:val="21"/>
              </w:rPr>
              <w:t>√</w:t>
            </w: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tcPr>
          <w:p>
            <w:r>
              <w:rPr>
                <w:rFonts w:ascii="Times New Roman" w:hAnsi="Times New Roman"/>
                <w:szCs w:val="21"/>
              </w:rPr>
              <w:t>√</w:t>
            </w: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w w:val="99"/>
              </w:rPr>
            </w:pPr>
            <w:r>
              <w:rPr>
                <w:w w:val="99"/>
              </w:rPr>
              <w:t>大学生心理健康教育</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tcPr>
          <w:p>
            <w:r>
              <w:rPr>
                <w:rFonts w:ascii="Times New Roman" w:hAnsi="Times New Roman"/>
                <w:szCs w:val="21"/>
              </w:rPr>
              <w:t>√</w:t>
            </w:r>
          </w:p>
        </w:tc>
        <w:tc>
          <w:tcPr>
            <w:tcW w:w="383"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tcPr>
          <w:p>
            <w:r>
              <w:rPr>
                <w:rFonts w:ascii="Times New Roman" w:hAnsi="Times New Roman"/>
                <w:szCs w:val="21"/>
              </w:rPr>
              <w:t>√</w:t>
            </w:r>
          </w:p>
        </w:tc>
        <w:tc>
          <w:tcPr>
            <w:tcW w:w="425" w:type="dxa"/>
          </w:tcPr>
          <w:p>
            <w:r>
              <w:rPr>
                <w:rFonts w:ascii="Times New Roman" w:hAnsi="Times New Roman"/>
                <w:szCs w:val="21"/>
              </w:rPr>
              <w:t>√</w:t>
            </w:r>
          </w:p>
        </w:tc>
        <w:tc>
          <w:tcPr>
            <w:tcW w:w="421" w:type="dxa"/>
          </w:tcPr>
          <w:p>
            <w:r>
              <w:rPr>
                <w:rFonts w:ascii="Times New Roman" w:hAnsi="Times New Roman"/>
                <w:szCs w:val="21"/>
              </w:rPr>
              <w:t>√</w:t>
            </w: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w w:val="99"/>
              </w:rPr>
            </w:pPr>
            <w:r>
              <w:rPr>
                <w:w w:val="99"/>
              </w:rPr>
              <w:t>大学生就业与创业指导</w:t>
            </w:r>
            <w:r>
              <w:rPr>
                <w:rFonts w:hint="eastAsia"/>
                <w:w w:val="99"/>
              </w:rPr>
              <w:t>（一）</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tcPr>
          <w:p>
            <w:r>
              <w:rPr>
                <w:rFonts w:ascii="Times New Roman" w:hAnsi="Times New Roman"/>
                <w:szCs w:val="21"/>
              </w:rPr>
              <w:t>√</w:t>
            </w:r>
          </w:p>
        </w:tc>
        <w:tc>
          <w:tcPr>
            <w:tcW w:w="425" w:type="dxa"/>
          </w:tcPr>
          <w:p>
            <w:r>
              <w:rPr>
                <w:rFonts w:ascii="Times New Roman" w:hAnsi="Times New Roman"/>
                <w:szCs w:val="21"/>
              </w:rPr>
              <w:t>√</w:t>
            </w:r>
          </w:p>
        </w:tc>
        <w:tc>
          <w:tcPr>
            <w:tcW w:w="421" w:type="dxa"/>
          </w:tcPr>
          <w:p>
            <w:r>
              <w:rPr>
                <w:rFonts w:ascii="Times New Roman" w:hAnsi="Times New Roman"/>
                <w:szCs w:val="21"/>
              </w:rPr>
              <w:t>√</w:t>
            </w: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0" w:lineRule="atLeast"/>
              <w:jc w:val="center"/>
              <w:rPr>
                <w:w w:val="99"/>
              </w:rPr>
            </w:pPr>
            <w:r>
              <w:t>通识教育选修课</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r>
              <w:rPr>
                <w:rFonts w:ascii="Times New Roman" w:hAnsi="Times New Roman"/>
                <w:szCs w:val="21"/>
              </w:rPr>
              <w:t>√</w:t>
            </w:r>
          </w:p>
        </w:tc>
        <w:tc>
          <w:tcPr>
            <w:tcW w:w="416" w:type="dxa"/>
            <w:vAlign w:val="center"/>
          </w:tcPr>
          <w:p>
            <w:pPr>
              <w:jc w:val="center"/>
              <w:rPr>
                <w:rFonts w:ascii="Times New Roman" w:hAnsi="Times New Roman"/>
                <w:szCs w:val="21"/>
              </w:rPr>
            </w:pPr>
            <w:r>
              <w:rPr>
                <w:rFonts w:ascii="Times New Roman" w:hAnsi="Times New Roman"/>
                <w:szCs w:val="21"/>
              </w:rPr>
              <w:t>√</w:t>
            </w: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tcPr>
          <w:p>
            <w:r>
              <w:rPr>
                <w:rFonts w:ascii="Times New Roman" w:hAnsi="Times New Roman"/>
                <w:szCs w:val="21"/>
              </w:rPr>
              <w:t>√</w:t>
            </w:r>
          </w:p>
        </w:tc>
        <w:tc>
          <w:tcPr>
            <w:tcW w:w="383"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tcPr>
          <w:p>
            <w:r>
              <w:rPr>
                <w:rFonts w:ascii="Times New Roman" w:hAnsi="Times New Roman"/>
                <w:szCs w:val="21"/>
              </w:rPr>
              <w:t>√</w:t>
            </w:r>
          </w:p>
        </w:tc>
        <w:tc>
          <w:tcPr>
            <w:tcW w:w="486" w:type="dxa"/>
          </w:tcPr>
          <w:p>
            <w:r>
              <w:rPr>
                <w:rFonts w:ascii="Times New Roman" w:hAnsi="Times New Roman"/>
                <w:szCs w:val="21"/>
              </w:rPr>
              <w:t>√</w:t>
            </w:r>
          </w:p>
        </w:tc>
        <w:tc>
          <w:tcPr>
            <w:tcW w:w="425" w:type="dxa"/>
          </w:tcPr>
          <w:p>
            <w:r>
              <w:rPr>
                <w:rFonts w:ascii="Times New Roman" w:hAnsi="Times New Roman"/>
                <w:szCs w:val="21"/>
              </w:rPr>
              <w:t>√</w:t>
            </w:r>
          </w:p>
        </w:tc>
        <w:tc>
          <w:tcPr>
            <w:tcW w:w="425" w:type="dxa"/>
          </w:tcPr>
          <w:p>
            <w:r>
              <w:rPr>
                <w:rFonts w:ascii="Times New Roman" w:hAnsi="Times New Roman"/>
                <w:szCs w:val="21"/>
              </w:rPr>
              <w:t>√</w:t>
            </w:r>
          </w:p>
        </w:tc>
        <w:tc>
          <w:tcPr>
            <w:tcW w:w="421" w:type="dxa"/>
          </w:tcPr>
          <w:p>
            <w:r>
              <w:rPr>
                <w:rFonts w:ascii="Times New Roman" w:hAnsi="Times New Roman"/>
                <w:szCs w:val="21"/>
              </w:rPr>
              <w:t>√</w:t>
            </w: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tcPr>
          <w:p>
            <w:r>
              <w:rPr>
                <w:rFonts w:ascii="Times New Roman" w:hAnsi="Times New Roman"/>
                <w:szCs w:val="21"/>
              </w:rPr>
              <w:t>√</w:t>
            </w:r>
          </w:p>
        </w:tc>
        <w:tc>
          <w:tcPr>
            <w:tcW w:w="484" w:type="dxa"/>
          </w:tcPr>
          <w:p>
            <w:r>
              <w:rPr>
                <w:rFonts w:ascii="Times New Roman" w:hAnsi="Times New Roman"/>
                <w:szCs w:val="21"/>
              </w:rPr>
              <w:t>√</w:t>
            </w:r>
          </w:p>
        </w:tc>
        <w:tc>
          <w:tcPr>
            <w:tcW w:w="366" w:type="dxa"/>
          </w:tcPr>
          <w:p>
            <w:r>
              <w:rPr>
                <w:rFonts w:ascii="Times New Roman" w:hAnsi="Times New Roman"/>
                <w:szCs w:val="21"/>
              </w:rPr>
              <w:t>√</w:t>
            </w: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0" w:lineRule="atLeast"/>
              <w:jc w:val="center"/>
              <w:rPr>
                <w:w w:val="99"/>
              </w:rPr>
            </w:pPr>
            <w:r>
              <w:rPr>
                <w:w w:val="99"/>
              </w:rPr>
              <w:t>军训</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r>
              <w:rPr>
                <w:rFonts w:ascii="Times New Roman" w:hAnsi="Times New Roman"/>
                <w:szCs w:val="21"/>
              </w:rPr>
              <w:t>√</w:t>
            </w: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0" w:lineRule="atLeast"/>
              <w:jc w:val="center"/>
              <w:rPr>
                <w:w w:val="99"/>
              </w:rPr>
            </w:pPr>
            <w:r>
              <w:rPr>
                <w:rFonts w:hint="eastAsia"/>
              </w:rPr>
              <w:t>房屋建筑学课程设计</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r>
              <w:rPr>
                <w:rFonts w:ascii="Times New Roman" w:hAnsi="Times New Roman"/>
                <w:szCs w:val="21"/>
              </w:rPr>
              <w:t>√</w:t>
            </w: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tcPr>
          <w:p>
            <w:r>
              <w:rPr>
                <w:rFonts w:ascii="Times New Roman" w:hAnsi="Times New Roman"/>
                <w:szCs w:val="21"/>
              </w:rPr>
              <w:t>√</w:t>
            </w: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0" w:lineRule="atLeast"/>
              <w:jc w:val="center"/>
              <w:rPr>
                <w:w w:val="99"/>
              </w:rPr>
            </w:pPr>
            <w:r>
              <w:rPr>
                <w:rFonts w:hint="eastAsia"/>
                <w:spacing w:val="-16"/>
                <w:w w:val="90"/>
                <w:szCs w:val="21"/>
              </w:rPr>
              <w:t>土木工程概论</w:t>
            </w:r>
          </w:p>
        </w:tc>
        <w:tc>
          <w:tcPr>
            <w:tcW w:w="382" w:type="dxa"/>
            <w:vAlign w:val="center"/>
          </w:tcPr>
          <w:p>
            <w:pPr>
              <w:jc w:val="center"/>
              <w:rPr>
                <w:rFonts w:ascii="Times New Roman" w:hAnsi="Times New Roman"/>
                <w:szCs w:val="21"/>
              </w:rPr>
            </w:pPr>
          </w:p>
        </w:tc>
        <w:tc>
          <w:tcPr>
            <w:tcW w:w="384" w:type="dxa"/>
          </w:tcPr>
          <w:p>
            <w:r>
              <w:rPr>
                <w:rFonts w:ascii="Times New Roman" w:hAnsi="Times New Roman"/>
                <w:szCs w:val="21"/>
              </w:rPr>
              <w:t>√</w:t>
            </w:r>
          </w:p>
        </w:tc>
        <w:tc>
          <w:tcPr>
            <w:tcW w:w="382"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tcPr>
          <w:p/>
        </w:tc>
        <w:tc>
          <w:tcPr>
            <w:tcW w:w="368" w:type="dxa"/>
          </w:tcPr>
          <w:p>
            <w:r>
              <w:rPr>
                <w:rFonts w:ascii="Times New Roman" w:hAnsi="Times New Roman"/>
                <w:szCs w:val="21"/>
              </w:rPr>
              <w:t>√</w:t>
            </w:r>
          </w:p>
        </w:tc>
        <w:tc>
          <w:tcPr>
            <w:tcW w:w="383" w:type="dxa"/>
          </w:tcPr>
          <w:p>
            <w:r>
              <w:rPr>
                <w:rFonts w:ascii="Times New Roman" w:hAnsi="Times New Roman"/>
                <w:szCs w:val="21"/>
              </w:rPr>
              <w:t>√</w:t>
            </w:r>
          </w:p>
        </w:tc>
        <w:tc>
          <w:tcPr>
            <w:tcW w:w="383" w:type="dxa"/>
            <w:vAlign w:val="center"/>
          </w:tcPr>
          <w:p>
            <w:pPr>
              <w:jc w:val="center"/>
              <w:rPr>
                <w:rFonts w:ascii="Times New Roman" w:hAnsi="Times New Roman"/>
                <w:szCs w:val="21"/>
              </w:rPr>
            </w:pPr>
            <w:r>
              <w:rPr>
                <w:rFonts w:ascii="Times New Roman" w:hAnsi="Times New Roman"/>
                <w:szCs w:val="21"/>
              </w:rPr>
              <w:t>√</w:t>
            </w: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vAlign w:val="center"/>
          </w:tcPr>
          <w:p>
            <w:pPr>
              <w:jc w:val="center"/>
              <w:rPr>
                <w:rFonts w:ascii="Times New Roman" w:hAnsi="Times New Roman"/>
                <w:szCs w:val="21"/>
              </w:rPr>
            </w:pPr>
          </w:p>
        </w:tc>
        <w:tc>
          <w:tcPr>
            <w:tcW w:w="449" w:type="dxa"/>
            <w:vAlign w:val="center"/>
          </w:tcPr>
          <w:p>
            <w:pPr>
              <w:jc w:val="center"/>
              <w:rPr>
                <w:rFonts w:ascii="Times New Roman" w:hAnsi="Times New Roman"/>
                <w:szCs w:val="21"/>
              </w:rPr>
            </w:pPr>
          </w:p>
        </w:tc>
        <w:tc>
          <w:tcPr>
            <w:tcW w:w="319" w:type="dxa"/>
            <w:vAlign w:val="center"/>
          </w:tcPr>
          <w:p>
            <w:pPr>
              <w:jc w:val="center"/>
              <w:rPr>
                <w:rFonts w:ascii="Times New Roman" w:hAnsi="Times New Roman"/>
                <w:szCs w:val="21"/>
              </w:rPr>
            </w:pPr>
          </w:p>
        </w:tc>
        <w:tc>
          <w:tcPr>
            <w:tcW w:w="342" w:type="dxa"/>
            <w:vAlign w:val="center"/>
          </w:tcPr>
          <w:p>
            <w:pPr>
              <w:jc w:val="center"/>
              <w:rPr>
                <w:rFonts w:ascii="Times New Roman" w:hAnsi="Times New Roman"/>
                <w:szCs w:val="21"/>
              </w:rPr>
            </w:pP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0" w:lineRule="atLeast"/>
              <w:jc w:val="center"/>
              <w:rPr>
                <w:w w:val="99"/>
              </w:rPr>
            </w:pPr>
            <w:r>
              <w:rPr>
                <w:w w:val="99"/>
              </w:rPr>
              <w:t>公益劳动</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tcPr>
          <w:p/>
        </w:tc>
        <w:tc>
          <w:tcPr>
            <w:tcW w:w="368" w:type="dxa"/>
          </w:tcPr>
          <w:p/>
        </w:tc>
        <w:tc>
          <w:tcPr>
            <w:tcW w:w="383" w:type="dxa"/>
          </w:tc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tcPr>
          <w:p>
            <w:r>
              <w:rPr>
                <w:rFonts w:ascii="Times New Roman" w:hAnsi="Times New Roman"/>
                <w:szCs w:val="21"/>
              </w:rPr>
              <w:t>√</w:t>
            </w:r>
          </w:p>
        </w:tc>
        <w:tc>
          <w:tcPr>
            <w:tcW w:w="425" w:type="dxa"/>
          </w:tcPr>
          <w:p>
            <w:r>
              <w:rPr>
                <w:rFonts w:ascii="Times New Roman" w:hAnsi="Times New Roman"/>
                <w:szCs w:val="21"/>
              </w:rPr>
              <w:t>√</w:t>
            </w:r>
          </w:p>
        </w:tc>
        <w:tc>
          <w:tcPr>
            <w:tcW w:w="421" w:type="dxa"/>
          </w:tcPr>
          <w:p>
            <w:r>
              <w:rPr>
                <w:rFonts w:ascii="Times New Roman" w:hAnsi="Times New Roman"/>
                <w:szCs w:val="21"/>
              </w:rPr>
              <w:t>√</w:t>
            </w: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vAlign w:val="center"/>
          </w:tcPr>
          <w:p>
            <w:pPr>
              <w:jc w:val="center"/>
              <w:rPr>
                <w:rFonts w:ascii="Times New Roman" w:hAnsi="Times New Roman"/>
                <w:szCs w:val="21"/>
              </w:rPr>
            </w:pPr>
          </w:p>
        </w:tc>
      </w:tr>
    </w:tbl>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p>
      <w:pPr>
        <w:spacing w:before="3"/>
        <w:rPr>
          <w:sz w:val="24"/>
        </w:rPr>
      </w:pPr>
    </w:p>
    <w:tbl>
      <w:tblPr>
        <w:tblStyle w:val="6"/>
        <w:tblW w:w="141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82"/>
        <w:gridCol w:w="384"/>
        <w:gridCol w:w="382"/>
        <w:gridCol w:w="383"/>
        <w:gridCol w:w="416"/>
        <w:gridCol w:w="380"/>
        <w:gridCol w:w="443"/>
        <w:gridCol w:w="355"/>
        <w:gridCol w:w="383"/>
        <w:gridCol w:w="396"/>
        <w:gridCol w:w="402"/>
        <w:gridCol w:w="398"/>
        <w:gridCol w:w="368"/>
        <w:gridCol w:w="383"/>
        <w:gridCol w:w="383"/>
        <w:gridCol w:w="425"/>
        <w:gridCol w:w="429"/>
        <w:gridCol w:w="486"/>
        <w:gridCol w:w="425"/>
        <w:gridCol w:w="425"/>
        <w:gridCol w:w="421"/>
        <w:gridCol w:w="385"/>
        <w:gridCol w:w="449"/>
        <w:gridCol w:w="319"/>
        <w:gridCol w:w="342"/>
        <w:gridCol w:w="367"/>
        <w:gridCol w:w="484"/>
        <w:gridCol w:w="366"/>
        <w:gridCol w:w="484"/>
        <w:gridCol w:w="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w w:val="99"/>
              </w:rPr>
            </w:pPr>
            <w:r>
              <w:rPr>
                <w:w w:val="99"/>
              </w:rPr>
              <w:t>专业认识实习</w:t>
            </w:r>
          </w:p>
        </w:tc>
        <w:tc>
          <w:tcPr>
            <w:tcW w:w="382" w:type="dxa"/>
            <w:vAlign w:val="center"/>
          </w:tcPr>
          <w:p>
            <w:pPr>
              <w:jc w:val="center"/>
              <w:rPr>
                <w:rFonts w:ascii="Times New Roman" w:hAnsi="Times New Roman"/>
                <w:szCs w:val="21"/>
              </w:rPr>
            </w:pPr>
          </w:p>
        </w:tc>
        <w:tc>
          <w:tcPr>
            <w:tcW w:w="384" w:type="dxa"/>
          </w:tcPr>
          <w:p>
            <w:r>
              <w:rPr>
                <w:rFonts w:ascii="Times New Roman" w:hAnsi="Times New Roman"/>
                <w:szCs w:val="21"/>
              </w:rPr>
              <w:t>√</w:t>
            </w:r>
          </w:p>
        </w:tc>
        <w:tc>
          <w:tcPr>
            <w:tcW w:w="382"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vAlign w:val="center"/>
          </w:tcPr>
          <w:p>
            <w:pPr>
              <w:jc w:val="center"/>
              <w:rPr>
                <w:rFonts w:ascii="Times New Roman" w:hAnsi="Times New Roman"/>
                <w:szCs w:val="21"/>
              </w:rPr>
            </w:pPr>
          </w:p>
        </w:tc>
        <w:tc>
          <w:tcPr>
            <w:tcW w:w="380" w:type="dxa"/>
            <w:vAlign w:val="center"/>
          </w:tcPr>
          <w:p>
            <w:pPr>
              <w:jc w:val="center"/>
              <w:rPr>
                <w:rFonts w:ascii="Times New Roman" w:hAnsi="Times New Roman"/>
                <w:szCs w:val="21"/>
              </w:rPr>
            </w:pPr>
            <w:r>
              <w:rPr>
                <w:rFonts w:ascii="Times New Roman" w:hAnsi="Times New Roman"/>
                <w:szCs w:val="21"/>
              </w:rPr>
              <w:t>√</w:t>
            </w: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r>
              <w:rPr>
                <w:rFonts w:ascii="Times New Roman" w:hAnsi="Times New Roman"/>
                <w:szCs w:val="21"/>
              </w:rPr>
              <w:t>√</w:t>
            </w: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w w:val="99"/>
              </w:rPr>
            </w:pPr>
            <w:r>
              <w:rPr>
                <w:w w:val="99"/>
              </w:rPr>
              <w:t>工程测量实习</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vAlign w:val="center"/>
          </w:tcPr>
          <w:p>
            <w:pPr>
              <w:jc w:val="center"/>
              <w:rPr>
                <w:rFonts w:ascii="Times New Roman" w:hAnsi="Times New Roman"/>
                <w:szCs w:val="21"/>
              </w:rPr>
            </w:pPr>
          </w:p>
        </w:tc>
        <w:tc>
          <w:tcPr>
            <w:tcW w:w="355" w:type="dxa"/>
          </w:tcPr>
          <w:p>
            <w:r>
              <w:rPr>
                <w:rFonts w:ascii="Times New Roman" w:hAnsi="Times New Roman"/>
                <w:szCs w:val="21"/>
              </w:rPr>
              <w:t>√</w:t>
            </w:r>
          </w:p>
        </w:tc>
        <w:tc>
          <w:tcPr>
            <w:tcW w:w="383" w:type="dxa"/>
          </w:tcPr>
          <w:p>
            <w:r>
              <w:rPr>
                <w:rFonts w:ascii="Times New Roman" w:hAnsi="Times New Roman"/>
                <w:szCs w:val="21"/>
              </w:rPr>
              <w:t>√</w:t>
            </w:r>
          </w:p>
        </w:tc>
        <w:tc>
          <w:tcPr>
            <w:tcW w:w="396" w:type="dxa"/>
          </w:tcPr>
          <w:p>
            <w:r>
              <w:rPr>
                <w:rFonts w:ascii="Times New Roman" w:hAnsi="Times New Roman"/>
                <w:szCs w:val="21"/>
              </w:rPr>
              <w:t>√</w:t>
            </w:r>
          </w:p>
        </w:tc>
        <w:tc>
          <w:tcPr>
            <w:tcW w:w="402" w:type="dxa"/>
          </w:tcPr>
          <w:p>
            <w:r>
              <w:rPr>
                <w:rFonts w:ascii="Times New Roman" w:hAnsi="Times New Roman"/>
                <w:szCs w:val="21"/>
              </w:rPr>
              <w:t>√</w:t>
            </w: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r>
              <w:rPr>
                <w:rFonts w:ascii="Times New Roman" w:hAnsi="Times New Roman"/>
                <w:szCs w:val="21"/>
              </w:rPr>
              <w:t>√</w:t>
            </w: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w w:val="99"/>
              </w:rPr>
            </w:pPr>
            <w:r>
              <w:rPr>
                <w:rFonts w:hint="eastAsia"/>
                <w:spacing w:val="-16"/>
                <w:w w:val="90"/>
                <w:szCs w:val="21"/>
              </w:rPr>
              <w:t>装配式结构二次设计实训</w:t>
            </w:r>
            <w:r>
              <w:rPr>
                <w:rFonts w:hint="eastAsia"/>
                <w:w w:val="99"/>
              </w:rPr>
              <w:t>习</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vAlign w:val="center"/>
          </w:tcPr>
          <w:p>
            <w:pPr>
              <w:jc w:val="center"/>
              <w:rPr>
                <w:rFonts w:ascii="Times New Roman" w:hAnsi="Times New Roman"/>
                <w:szCs w:val="21"/>
              </w:rPr>
            </w:pPr>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tcPr>
          <w:p>
            <w:r>
              <w:rPr>
                <w:rFonts w:ascii="Times New Roman" w:hAnsi="Times New Roman"/>
                <w:szCs w:val="21"/>
              </w:rPr>
              <w:t>√</w:t>
            </w: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center"/>
          </w:tcPr>
          <w:p>
            <w:pPr>
              <w:jc w:val="center"/>
              <w:rPr>
                <w:spacing w:val="-16"/>
                <w:w w:val="90"/>
                <w:szCs w:val="21"/>
              </w:rPr>
            </w:pPr>
            <w:r>
              <w:rPr>
                <w:rFonts w:hint="eastAsia"/>
                <w:spacing w:val="-16"/>
                <w:w w:val="90"/>
                <w:szCs w:val="21"/>
              </w:rPr>
              <w:t>B</w:t>
            </w:r>
            <w:r>
              <w:rPr>
                <w:spacing w:val="-16"/>
                <w:w w:val="90"/>
                <w:szCs w:val="21"/>
              </w:rPr>
              <w:t>IM5D</w:t>
            </w:r>
            <w:r>
              <w:rPr>
                <w:rFonts w:hint="eastAsia"/>
                <w:spacing w:val="-16"/>
                <w:w w:val="90"/>
                <w:szCs w:val="21"/>
              </w:rPr>
              <w:t>综合应用</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r>
              <w:rPr>
                <w:rFonts w:ascii="Times New Roman" w:hAnsi="Times New Roman"/>
                <w:szCs w:val="21"/>
              </w:rPr>
              <w:t>√</w:t>
            </w:r>
          </w:p>
        </w:tc>
        <w:tc>
          <w:tcPr>
            <w:tcW w:w="425" w:type="dxa"/>
            <w:vAlign w:val="center"/>
          </w:tcPr>
          <w:p>
            <w:pPr>
              <w:jc w:val="center"/>
              <w:rPr>
                <w:rFonts w:ascii="Times New Roman" w:hAnsi="Times New Roman"/>
                <w:szCs w:val="21"/>
              </w:rPr>
            </w:pP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w w:val="99"/>
              </w:rPr>
            </w:pPr>
            <w:r>
              <w:rPr>
                <w:w w:val="99"/>
              </w:rPr>
              <w:t>钢筋混凝土课程设计</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tcPr>
          <w:p>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tcPr>
          <w:p>
            <w:r>
              <w:rPr>
                <w:rFonts w:ascii="Times New Roman" w:hAnsi="Times New Roman"/>
                <w:szCs w:val="21"/>
              </w:rPr>
              <w:t>√</w:t>
            </w: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tcPr>
          <w:p>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w w:val="99"/>
              </w:rPr>
            </w:pPr>
            <w:r>
              <w:rPr>
                <w:rFonts w:hint="eastAsia"/>
                <w:spacing w:val="-16"/>
                <w:w w:val="90"/>
                <w:szCs w:val="21"/>
              </w:rPr>
              <w:t>B</w:t>
            </w:r>
            <w:r>
              <w:rPr>
                <w:spacing w:val="-16"/>
                <w:w w:val="90"/>
                <w:szCs w:val="21"/>
              </w:rPr>
              <w:t>IM</w:t>
            </w:r>
            <w:r>
              <w:rPr>
                <w:rFonts w:hint="eastAsia"/>
                <w:spacing w:val="-16"/>
                <w:w w:val="90"/>
                <w:szCs w:val="21"/>
              </w:rPr>
              <w:t>工程造价实训</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tcPr>
          <w:p>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tcPr>
          <w:p>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w w:val="99"/>
              </w:rPr>
            </w:pPr>
            <w:r>
              <w:rPr>
                <w:w w:val="99"/>
              </w:rPr>
              <w:t>创新</w:t>
            </w:r>
            <w:r>
              <w:rPr>
                <w:rFonts w:hint="eastAsia"/>
                <w:w w:val="99"/>
              </w:rPr>
              <w:t>创业选修课</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r>
              <w:rPr>
                <w:rFonts w:ascii="Times New Roman" w:hAnsi="Times New Roman"/>
                <w:szCs w:val="21"/>
              </w:rPr>
              <w:t>√</w:t>
            </w:r>
          </w:p>
        </w:tc>
        <w:tc>
          <w:tcPr>
            <w:tcW w:w="416" w:type="dxa"/>
            <w:vAlign w:val="center"/>
          </w:tcPr>
          <w:p>
            <w:pPr>
              <w:jc w:val="center"/>
              <w:rPr>
                <w:rFonts w:ascii="Times New Roman" w:hAnsi="Times New Roman"/>
                <w:szCs w:val="21"/>
              </w:rPr>
            </w:pPr>
            <w:r>
              <w:rPr>
                <w:rFonts w:ascii="Times New Roman" w:hAnsi="Times New Roman"/>
                <w:szCs w:val="21"/>
              </w:rPr>
              <w:t>√</w:t>
            </w: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tcPr>
          <w:p/>
        </w:tc>
        <w:tc>
          <w:tcPr>
            <w:tcW w:w="398" w:type="dxa"/>
          </w:tcPr>
          <w:p/>
        </w:tc>
        <w:tc>
          <w:tcPr>
            <w:tcW w:w="368" w:type="dxa"/>
          </w:tc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tcPr>
          <w:p>
            <w:r>
              <w:rPr>
                <w:rFonts w:ascii="Times New Roman" w:hAnsi="Times New Roman"/>
                <w:szCs w:val="21"/>
              </w:rPr>
              <w:t>√</w:t>
            </w:r>
          </w:p>
        </w:tc>
        <w:tc>
          <w:tcPr>
            <w:tcW w:w="486" w:type="dxa"/>
          </w:tcPr>
          <w:p>
            <w:r>
              <w:rPr>
                <w:rFonts w:ascii="Times New Roman" w:hAnsi="Times New Roman"/>
                <w:szCs w:val="21"/>
              </w:rPr>
              <w:t>√</w:t>
            </w:r>
          </w:p>
        </w:tc>
        <w:tc>
          <w:tcPr>
            <w:tcW w:w="425" w:type="dxa"/>
          </w:tcPr>
          <w:p>
            <w:r>
              <w:rPr>
                <w:rFonts w:ascii="Times New Roman" w:hAnsi="Times New Roman"/>
                <w:szCs w:val="21"/>
              </w:rPr>
              <w:t>√</w:t>
            </w:r>
          </w:p>
        </w:tc>
        <w:tc>
          <w:tcPr>
            <w:tcW w:w="425" w:type="dxa"/>
          </w:tcPr>
          <w:p>
            <w:r>
              <w:rPr>
                <w:rFonts w:ascii="Times New Roman" w:hAnsi="Times New Roman"/>
                <w:szCs w:val="21"/>
              </w:rPr>
              <w:t>√</w:t>
            </w:r>
          </w:p>
        </w:tc>
        <w:tc>
          <w:tcPr>
            <w:tcW w:w="421" w:type="dxa"/>
          </w:tcPr>
          <w:p>
            <w:r>
              <w:rPr>
                <w:rFonts w:ascii="Times New Roman" w:hAnsi="Times New Roman"/>
                <w:szCs w:val="21"/>
              </w:rPr>
              <w:t>√</w:t>
            </w: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w w:val="99"/>
              </w:rPr>
            </w:pPr>
            <w:r>
              <w:rPr>
                <w:rFonts w:hint="eastAsia"/>
                <w:w w:val="99"/>
              </w:rPr>
              <w:t>智能建筑 BIM 技术</w:t>
            </w:r>
            <w:r>
              <w:rPr>
                <w:w w:val="99"/>
              </w:rPr>
              <w:t>课程设计</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tcPr>
          <w:p>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tcPr>
          <w:p>
            <w:r>
              <w:rPr>
                <w:rFonts w:ascii="Times New Roman" w:hAnsi="Times New Roman"/>
                <w:szCs w:val="21"/>
              </w:rPr>
              <w:t>√</w:t>
            </w: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tcPr>
          <w:p>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w w:val="99"/>
              </w:rPr>
            </w:pPr>
            <w:r>
              <w:rPr>
                <w:rFonts w:hint="eastAsia" w:ascii="Times New Roman" w:hAnsi="Times New Roman"/>
                <w:sz w:val="18"/>
                <w:szCs w:val="18"/>
              </w:rPr>
              <w:t>★</w:t>
            </w:r>
            <w:r>
              <w:rPr>
                <w:rFonts w:hint="eastAsia"/>
                <w:w w:val="99"/>
              </w:rPr>
              <w:t>建筑结构</w:t>
            </w:r>
            <w:r>
              <w:rPr>
                <w:w w:val="99"/>
              </w:rPr>
              <w:t>课程设计</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tcPr>
          <w:p>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tcPr>
          <w:p>
            <w:r>
              <w:rPr>
                <w:rFonts w:ascii="Times New Roman" w:hAnsi="Times New Roman"/>
                <w:szCs w:val="21"/>
              </w:rPr>
              <w:t>√</w:t>
            </w: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tcPr>
          <w:p>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w w:val="99"/>
              </w:rPr>
            </w:pPr>
            <w:r>
              <w:rPr>
                <w:rFonts w:hint="eastAsia"/>
                <w:w w:val="99"/>
              </w:rPr>
              <w:t>智能机械与机器人</w:t>
            </w:r>
            <w:r>
              <w:rPr>
                <w:w w:val="99"/>
              </w:rPr>
              <w:t>课程设计</w:t>
            </w:r>
          </w:p>
        </w:tc>
        <w:tc>
          <w:tcPr>
            <w:tcW w:w="382" w:type="dxa"/>
            <w:vAlign w:val="center"/>
          </w:tcPr>
          <w:p>
            <w:pPr>
              <w:jc w:val="center"/>
              <w:rPr>
                <w:rFonts w:ascii="Times New Roman" w:hAnsi="Times New Roman"/>
                <w:szCs w:val="21"/>
              </w:rPr>
            </w:pPr>
          </w:p>
        </w:tc>
        <w:tc>
          <w:tcPr>
            <w:tcW w:w="384" w:type="dxa"/>
            <w:vAlign w:val="center"/>
          </w:tcPr>
          <w:p>
            <w:pPr>
              <w:jc w:val="center"/>
              <w:rPr>
                <w:rFonts w:ascii="Times New Roman" w:hAnsi="Times New Roman"/>
                <w:szCs w:val="21"/>
              </w:rPr>
            </w:pPr>
          </w:p>
        </w:tc>
        <w:tc>
          <w:tcPr>
            <w:tcW w:w="382"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tcPr>
          <w:p>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w w:val="99"/>
              </w:rPr>
            </w:pPr>
            <w:r>
              <w:rPr>
                <w:w w:val="98"/>
              </w:rPr>
              <w:t>综合实习</w:t>
            </w:r>
          </w:p>
        </w:tc>
        <w:tc>
          <w:tcPr>
            <w:tcW w:w="382" w:type="dxa"/>
            <w:vAlign w:val="center"/>
          </w:tcPr>
          <w:p>
            <w:pPr>
              <w:jc w:val="center"/>
              <w:rPr>
                <w:rFonts w:ascii="Times New Roman" w:hAnsi="Times New Roman"/>
                <w:szCs w:val="21"/>
              </w:rPr>
            </w:pPr>
          </w:p>
        </w:tc>
        <w:tc>
          <w:tcPr>
            <w:tcW w:w="384" w:type="dxa"/>
          </w:tcPr>
          <w:p>
            <w:r>
              <w:rPr>
                <w:rFonts w:ascii="Times New Roman" w:hAnsi="Times New Roman"/>
                <w:szCs w:val="21"/>
              </w:rPr>
              <w:t>√</w:t>
            </w: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tcPr>
          <w:p>
            <w:r>
              <w:rPr>
                <w:rFonts w:ascii="Times New Roman" w:hAnsi="Times New Roman"/>
                <w:szCs w:val="21"/>
              </w:rPr>
              <w:t>√</w:t>
            </w:r>
          </w:p>
        </w:tc>
        <w:tc>
          <w:tcPr>
            <w:tcW w:w="355" w:type="dxa"/>
          </w:tcPr>
          <w:p>
            <w:r>
              <w:rPr>
                <w:rFonts w:ascii="Times New Roman" w:hAnsi="Times New Roman"/>
                <w:szCs w:val="21"/>
              </w:rPr>
              <w:t>√</w:t>
            </w:r>
          </w:p>
        </w:tc>
        <w:tc>
          <w:tcPr>
            <w:tcW w:w="383" w:type="dxa"/>
          </w:tcPr>
          <w:p>
            <w:r>
              <w:rPr>
                <w:rFonts w:ascii="Times New Roman" w:hAnsi="Times New Roman"/>
                <w:szCs w:val="21"/>
              </w:rPr>
              <w:t>√</w:t>
            </w:r>
          </w:p>
        </w:tc>
        <w:tc>
          <w:tcPr>
            <w:tcW w:w="396" w:type="dxa"/>
          </w:tcPr>
          <w:p>
            <w:r>
              <w:rPr>
                <w:rFonts w:ascii="Times New Roman" w:hAnsi="Times New Roman"/>
                <w:szCs w:val="21"/>
              </w:rPr>
              <w:t>√</w:t>
            </w:r>
          </w:p>
        </w:tc>
        <w:tc>
          <w:tcPr>
            <w:tcW w:w="402" w:type="dxa"/>
          </w:tcPr>
          <w:p>
            <w:r>
              <w:rPr>
                <w:rFonts w:ascii="Times New Roman" w:hAnsi="Times New Roman"/>
                <w:szCs w:val="21"/>
              </w:rPr>
              <w:t>√</w:t>
            </w: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tcPr>
          <w:p>
            <w:r>
              <w:rPr>
                <w:rFonts w:ascii="Times New Roman" w:hAnsi="Times New Roman"/>
                <w:szCs w:val="21"/>
              </w:rPr>
              <w:t>√</w:t>
            </w:r>
          </w:p>
        </w:tc>
        <w:tc>
          <w:tcPr>
            <w:tcW w:w="425" w:type="dxa"/>
          </w:tcPr>
          <w:p>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w w:val="99"/>
              </w:rPr>
            </w:pPr>
            <w:r>
              <w:rPr>
                <w:rFonts w:hint="eastAsia" w:ascii="Times New Roman" w:hAnsi="Times New Roman"/>
                <w:sz w:val="18"/>
                <w:szCs w:val="18"/>
              </w:rPr>
              <w:t>★</w:t>
            </w:r>
            <w:r>
              <w:rPr>
                <w:rFonts w:hint="eastAsia"/>
                <w:w w:val="99"/>
              </w:rPr>
              <w:t>B</w:t>
            </w:r>
            <w:r>
              <w:rPr>
                <w:w w:val="99"/>
              </w:rPr>
              <w:t>IM综合实</w:t>
            </w:r>
            <w:r>
              <w:rPr>
                <w:rFonts w:hint="eastAsia"/>
                <w:w w:val="99"/>
              </w:rPr>
              <w:t>训</w:t>
            </w:r>
          </w:p>
        </w:tc>
        <w:tc>
          <w:tcPr>
            <w:tcW w:w="382" w:type="dxa"/>
            <w:vAlign w:val="center"/>
          </w:tcPr>
          <w:p>
            <w:pPr>
              <w:jc w:val="center"/>
              <w:rPr>
                <w:rFonts w:ascii="Times New Roman" w:hAnsi="Times New Roman"/>
                <w:szCs w:val="21"/>
              </w:rPr>
            </w:pPr>
          </w:p>
        </w:tc>
        <w:tc>
          <w:tcPr>
            <w:tcW w:w="384" w:type="dxa"/>
          </w:tcPr>
          <w:p>
            <w:r>
              <w:rPr>
                <w:rFonts w:ascii="Times New Roman" w:hAnsi="Times New Roman"/>
                <w:szCs w:val="21"/>
              </w:rPr>
              <w:t>√</w:t>
            </w: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tcPr>
          <w:p>
            <w:r>
              <w:rPr>
                <w:rFonts w:ascii="Times New Roman" w:hAnsi="Times New Roman"/>
                <w:szCs w:val="21"/>
              </w:rPr>
              <w:t>√</w:t>
            </w: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tcPr>
          <w:p>
            <w:r>
              <w:rPr>
                <w:rFonts w:ascii="Times New Roman" w:hAnsi="Times New Roman"/>
                <w:szCs w:val="21"/>
              </w:rPr>
              <w:t>√</w:t>
            </w: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tcPr>
          <w:p>
            <w:r>
              <w:rPr>
                <w:rFonts w:ascii="Times New Roman" w:hAnsi="Times New Roman"/>
                <w:szCs w:val="21"/>
              </w:rPr>
              <w:t>√</w:t>
            </w:r>
          </w:p>
        </w:tc>
        <w:tc>
          <w:tcPr>
            <w:tcW w:w="425" w:type="dxa"/>
          </w:tcPr>
          <w:p>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w w:val="99"/>
              </w:rPr>
            </w:pPr>
            <w:r>
              <w:rPr>
                <w:rFonts w:hint="eastAsia" w:ascii="Times New Roman" w:hAnsi="Times New Roman"/>
                <w:sz w:val="18"/>
                <w:szCs w:val="18"/>
              </w:rPr>
              <w:t>★</w:t>
            </w:r>
            <w:r>
              <w:rPr>
                <w:w w:val="98"/>
              </w:rPr>
              <w:t>毕业设计</w:t>
            </w:r>
          </w:p>
        </w:tc>
        <w:tc>
          <w:tcPr>
            <w:tcW w:w="382" w:type="dxa"/>
            <w:vAlign w:val="center"/>
          </w:tcPr>
          <w:p>
            <w:pPr>
              <w:jc w:val="center"/>
              <w:rPr>
                <w:rFonts w:ascii="Times New Roman" w:hAnsi="Times New Roman"/>
                <w:szCs w:val="21"/>
              </w:rPr>
            </w:pPr>
          </w:p>
        </w:tc>
        <w:tc>
          <w:tcPr>
            <w:tcW w:w="384" w:type="dxa"/>
          </w:tcPr>
          <w:p>
            <w:r>
              <w:rPr>
                <w:rFonts w:ascii="Times New Roman" w:hAnsi="Times New Roman"/>
                <w:szCs w:val="21"/>
              </w:rPr>
              <w:t>√</w:t>
            </w:r>
          </w:p>
        </w:tc>
        <w:tc>
          <w:tcPr>
            <w:tcW w:w="382"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16" w:type="dxa"/>
          </w:tcPr>
          <w:p>
            <w:r>
              <w:rPr>
                <w:rFonts w:ascii="Times New Roman" w:hAnsi="Times New Roman"/>
                <w:szCs w:val="21"/>
              </w:rPr>
              <w:t>√</w:t>
            </w:r>
          </w:p>
        </w:tc>
        <w:tc>
          <w:tcPr>
            <w:tcW w:w="380" w:type="dxa"/>
          </w:tcPr>
          <w:p>
            <w:r>
              <w:rPr>
                <w:rFonts w:ascii="Times New Roman" w:hAnsi="Times New Roman"/>
                <w:szCs w:val="21"/>
              </w:rPr>
              <w:t>√</w:t>
            </w:r>
          </w:p>
        </w:tc>
        <w:tc>
          <w:tcPr>
            <w:tcW w:w="443" w:type="dxa"/>
          </w:tcPr>
          <w:p>
            <w:r>
              <w:rPr>
                <w:rFonts w:ascii="Times New Roman" w:hAnsi="Times New Roman"/>
                <w:szCs w:val="21"/>
              </w:rPr>
              <w:t>√</w:t>
            </w:r>
          </w:p>
        </w:tc>
        <w:tc>
          <w:tcPr>
            <w:tcW w:w="355" w:type="dxa"/>
          </w:tcPr>
          <w:p>
            <w:r>
              <w:rPr>
                <w:rFonts w:ascii="Times New Roman" w:hAnsi="Times New Roman"/>
                <w:szCs w:val="21"/>
              </w:rPr>
              <w:t>√</w:t>
            </w:r>
          </w:p>
        </w:tc>
        <w:tc>
          <w:tcPr>
            <w:tcW w:w="383" w:type="dxa"/>
          </w:tcPr>
          <w:p>
            <w:r>
              <w:rPr>
                <w:rFonts w:ascii="Times New Roman" w:hAnsi="Times New Roman"/>
                <w:szCs w:val="21"/>
              </w:rPr>
              <w:t>√</w:t>
            </w:r>
          </w:p>
        </w:tc>
        <w:tc>
          <w:tcPr>
            <w:tcW w:w="396" w:type="dxa"/>
          </w:tcPr>
          <w:p>
            <w:r>
              <w:rPr>
                <w:rFonts w:ascii="Times New Roman" w:hAnsi="Times New Roman"/>
                <w:szCs w:val="21"/>
              </w:rPr>
              <w:t>√</w:t>
            </w:r>
          </w:p>
        </w:tc>
        <w:tc>
          <w:tcPr>
            <w:tcW w:w="402" w:type="dxa"/>
          </w:tcPr>
          <w:p>
            <w:r>
              <w:rPr>
                <w:rFonts w:ascii="Times New Roman" w:hAnsi="Times New Roman"/>
                <w:szCs w:val="21"/>
              </w:rPr>
              <w:t>√</w:t>
            </w:r>
          </w:p>
        </w:tc>
        <w:tc>
          <w:tcPr>
            <w:tcW w:w="398" w:type="dxa"/>
          </w:tcPr>
          <w:p>
            <w:r>
              <w:rPr>
                <w:rFonts w:ascii="Times New Roman" w:hAnsi="Times New Roman"/>
                <w:szCs w:val="21"/>
              </w:rPr>
              <w:t>√</w:t>
            </w:r>
          </w:p>
        </w:tc>
        <w:tc>
          <w:tcPr>
            <w:tcW w:w="368" w:type="dxa"/>
          </w:tcPr>
          <w:p>
            <w:r>
              <w:rPr>
                <w:rFonts w:ascii="Times New Roman" w:hAnsi="Times New Roman"/>
                <w:szCs w:val="21"/>
              </w:rPr>
              <w:t>√</w:t>
            </w:r>
          </w:p>
        </w:tc>
        <w:tc>
          <w:tcPr>
            <w:tcW w:w="383" w:type="dxa"/>
            <w:vAlign w:val="center"/>
          </w:tcPr>
          <w:p>
            <w:pPr>
              <w:jc w:val="center"/>
              <w:rPr>
                <w:rFonts w:ascii="Times New Roman" w:hAnsi="Times New Roman"/>
                <w:szCs w:val="21"/>
              </w:rPr>
            </w:pPr>
          </w:p>
        </w:tc>
        <w:tc>
          <w:tcPr>
            <w:tcW w:w="383" w:type="dxa"/>
          </w:tcPr>
          <w:p>
            <w:r>
              <w:rPr>
                <w:rFonts w:ascii="Times New Roman" w:hAnsi="Times New Roman"/>
                <w:szCs w:val="21"/>
              </w:rPr>
              <w:t>√</w:t>
            </w:r>
          </w:p>
        </w:tc>
        <w:tc>
          <w:tcPr>
            <w:tcW w:w="425" w:type="dxa"/>
          </w:tcPr>
          <w:p>
            <w:r>
              <w:rPr>
                <w:rFonts w:ascii="Times New Roman" w:hAnsi="Times New Roman"/>
                <w:szCs w:val="21"/>
              </w:rPr>
              <w:t>√</w:t>
            </w:r>
          </w:p>
        </w:tc>
        <w:tc>
          <w:tcPr>
            <w:tcW w:w="429" w:type="dxa"/>
            <w:vAlign w:val="center"/>
          </w:tcPr>
          <w:p>
            <w:pPr>
              <w:jc w:val="center"/>
              <w:rPr>
                <w:rFonts w:ascii="Times New Roman" w:hAnsi="Times New Roman"/>
                <w:szCs w:val="21"/>
              </w:rPr>
            </w:pPr>
          </w:p>
        </w:tc>
        <w:tc>
          <w:tcPr>
            <w:tcW w:w="486"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1" w:type="dxa"/>
            <w:vAlign w:val="center"/>
          </w:tcPr>
          <w:p>
            <w:pPr>
              <w:jc w:val="center"/>
              <w:rPr>
                <w:rFonts w:ascii="Times New Roman" w:hAnsi="Times New Roman"/>
                <w:szCs w:val="21"/>
              </w:rPr>
            </w:pP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95"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w w:val="99"/>
              </w:rPr>
            </w:pPr>
            <w:r>
              <w:rPr>
                <w:rFonts w:hint="eastAsia"/>
                <w:bCs/>
                <w:sz w:val="20"/>
                <w:szCs w:val="21"/>
              </w:rPr>
              <w:t>电路实习</w:t>
            </w:r>
          </w:p>
        </w:tc>
        <w:tc>
          <w:tcPr>
            <w:tcW w:w="382" w:type="dxa"/>
            <w:vAlign w:val="center"/>
          </w:tcPr>
          <w:p>
            <w:pPr>
              <w:jc w:val="center"/>
              <w:rPr>
                <w:rFonts w:ascii="Times New Roman" w:hAnsi="Times New Roman"/>
                <w:szCs w:val="21"/>
              </w:rPr>
            </w:pPr>
          </w:p>
        </w:tc>
        <w:tc>
          <w:tcPr>
            <w:tcW w:w="384" w:type="dxa"/>
          </w:tcPr>
          <w:p>
            <w:r>
              <w:rPr>
                <w:rFonts w:ascii="Times New Roman" w:hAnsi="Times New Roman"/>
                <w:szCs w:val="21"/>
              </w:rPr>
              <w:t>√</w:t>
            </w:r>
          </w:p>
        </w:tc>
        <w:tc>
          <w:tcPr>
            <w:tcW w:w="382" w:type="dxa"/>
            <w:vAlign w:val="center"/>
          </w:tcPr>
          <w:p>
            <w:pPr>
              <w:jc w:val="center"/>
              <w:rPr>
                <w:rFonts w:ascii="Times New Roman" w:hAnsi="Times New Roman"/>
                <w:szCs w:val="21"/>
              </w:rPr>
            </w:pPr>
          </w:p>
        </w:tc>
        <w:tc>
          <w:tcPr>
            <w:tcW w:w="383" w:type="dxa"/>
          </w:tcPr>
          <w:p>
            <w:r>
              <w:rPr>
                <w:rFonts w:ascii="Times New Roman" w:hAnsi="Times New Roman"/>
                <w:szCs w:val="21"/>
              </w:rPr>
              <w:t>√</w:t>
            </w:r>
          </w:p>
        </w:tc>
        <w:tc>
          <w:tcPr>
            <w:tcW w:w="416" w:type="dxa"/>
          </w:tcPr>
          <w:p>
            <w:r>
              <w:rPr>
                <w:rFonts w:ascii="Times New Roman" w:hAnsi="Times New Roman"/>
                <w:szCs w:val="21"/>
              </w:rPr>
              <w:t>√</w:t>
            </w: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tcPr>
          <w:p>
            <w:r>
              <w:rPr>
                <w:rFonts w:ascii="Times New Roman" w:hAnsi="Times New Roman"/>
                <w:szCs w:val="21"/>
              </w:rPr>
              <w:t>√</w:t>
            </w:r>
          </w:p>
        </w:tc>
        <w:tc>
          <w:tcPr>
            <w:tcW w:w="486" w:type="dxa"/>
          </w:tcPr>
          <w:p>
            <w:r>
              <w:rPr>
                <w:rFonts w:ascii="Times New Roman" w:hAnsi="Times New Roman"/>
                <w:szCs w:val="21"/>
              </w:rPr>
              <w:t>√</w:t>
            </w:r>
          </w:p>
        </w:tc>
        <w:tc>
          <w:tcPr>
            <w:tcW w:w="425" w:type="dxa"/>
          </w:tcPr>
          <w:p>
            <w:r>
              <w:rPr>
                <w:rFonts w:ascii="Times New Roman" w:hAnsi="Times New Roman"/>
                <w:szCs w:val="21"/>
              </w:rPr>
              <w:t>√</w:t>
            </w:r>
          </w:p>
        </w:tc>
        <w:tc>
          <w:tcPr>
            <w:tcW w:w="425" w:type="dxa"/>
          </w:tcPr>
          <w:p>
            <w:r>
              <w:rPr>
                <w:rFonts w:ascii="Times New Roman" w:hAnsi="Times New Roman"/>
                <w:szCs w:val="21"/>
              </w:rPr>
              <w:t>√</w:t>
            </w:r>
          </w:p>
        </w:tc>
        <w:tc>
          <w:tcPr>
            <w:tcW w:w="421" w:type="dxa"/>
          </w:tcPr>
          <w:p>
            <w:r>
              <w:rPr>
                <w:rFonts w:ascii="Times New Roman" w:hAnsi="Times New Roman"/>
                <w:szCs w:val="21"/>
              </w:rPr>
              <w:t>√</w:t>
            </w: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r>
              <w:rPr>
                <w:rFonts w:ascii="Times New Roman" w:hAnsi="Times New Roman"/>
                <w:szCs w:val="21"/>
              </w:rPr>
              <w:t>√</w:t>
            </w:r>
          </w:p>
        </w:tc>
        <w:tc>
          <w:tcPr>
            <w:tcW w:w="395" w:type="dxa"/>
          </w:tcPr>
          <w:p>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vAlign w:val="bottom"/>
          </w:tcPr>
          <w:p>
            <w:pPr>
              <w:spacing w:line="239" w:lineRule="exact"/>
              <w:jc w:val="center"/>
              <w:rPr>
                <w:bCs/>
                <w:sz w:val="20"/>
                <w:szCs w:val="21"/>
              </w:rPr>
            </w:pPr>
            <w:r>
              <w:rPr>
                <w:rFonts w:hint="eastAsia"/>
                <w:bCs/>
                <w:sz w:val="20"/>
                <w:szCs w:val="21"/>
              </w:rPr>
              <w:t>创新学分</w:t>
            </w:r>
          </w:p>
        </w:tc>
        <w:tc>
          <w:tcPr>
            <w:tcW w:w="382" w:type="dxa"/>
            <w:vAlign w:val="center"/>
          </w:tcPr>
          <w:p>
            <w:pPr>
              <w:jc w:val="center"/>
              <w:rPr>
                <w:rFonts w:ascii="Times New Roman" w:hAnsi="Times New Roman"/>
                <w:szCs w:val="21"/>
              </w:rPr>
            </w:pPr>
          </w:p>
        </w:tc>
        <w:tc>
          <w:tcPr>
            <w:tcW w:w="384" w:type="dxa"/>
          </w:tcPr>
          <w:p>
            <w:pPr>
              <w:rPr>
                <w:rFonts w:ascii="Times New Roman" w:hAnsi="Times New Roman"/>
                <w:szCs w:val="21"/>
              </w:rPr>
            </w:pPr>
            <w:r>
              <w:rPr>
                <w:rFonts w:ascii="Times New Roman" w:hAnsi="Times New Roman"/>
                <w:szCs w:val="21"/>
              </w:rPr>
              <w:t>√</w:t>
            </w:r>
          </w:p>
        </w:tc>
        <w:tc>
          <w:tcPr>
            <w:tcW w:w="382" w:type="dxa"/>
            <w:vAlign w:val="center"/>
          </w:tcPr>
          <w:p>
            <w:pPr>
              <w:jc w:val="center"/>
              <w:rPr>
                <w:rFonts w:ascii="Times New Roman" w:hAnsi="Times New Roman"/>
                <w:szCs w:val="21"/>
              </w:rPr>
            </w:pPr>
          </w:p>
        </w:tc>
        <w:tc>
          <w:tcPr>
            <w:tcW w:w="383" w:type="dxa"/>
          </w:tcPr>
          <w:p>
            <w:pPr>
              <w:rPr>
                <w:rFonts w:ascii="Times New Roman" w:hAnsi="Times New Roman"/>
                <w:szCs w:val="21"/>
              </w:rPr>
            </w:pPr>
          </w:p>
        </w:tc>
        <w:tc>
          <w:tcPr>
            <w:tcW w:w="416" w:type="dxa"/>
          </w:tcPr>
          <w:p>
            <w:pPr>
              <w:rPr>
                <w:rFonts w:ascii="Times New Roman" w:hAnsi="Times New Roman"/>
                <w:szCs w:val="21"/>
              </w:rPr>
            </w:pPr>
          </w:p>
        </w:tc>
        <w:tc>
          <w:tcPr>
            <w:tcW w:w="380" w:type="dxa"/>
            <w:vAlign w:val="center"/>
          </w:tcPr>
          <w:p>
            <w:pPr>
              <w:jc w:val="center"/>
              <w:rPr>
                <w:rFonts w:ascii="Times New Roman" w:hAnsi="Times New Roman"/>
                <w:szCs w:val="21"/>
              </w:rPr>
            </w:pPr>
          </w:p>
        </w:tc>
        <w:tc>
          <w:tcPr>
            <w:tcW w:w="443" w:type="dxa"/>
            <w:vAlign w:val="center"/>
          </w:tcPr>
          <w:p>
            <w:pPr>
              <w:jc w:val="center"/>
              <w:rPr>
                <w:rFonts w:ascii="Times New Roman" w:hAnsi="Times New Roman"/>
                <w:szCs w:val="21"/>
              </w:rPr>
            </w:pPr>
          </w:p>
        </w:tc>
        <w:tc>
          <w:tcPr>
            <w:tcW w:w="355"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96" w:type="dxa"/>
            <w:vAlign w:val="center"/>
          </w:tcPr>
          <w:p>
            <w:pPr>
              <w:jc w:val="center"/>
              <w:rPr>
                <w:rFonts w:ascii="Times New Roman" w:hAnsi="Times New Roman"/>
                <w:szCs w:val="21"/>
              </w:rPr>
            </w:pPr>
          </w:p>
        </w:tc>
        <w:tc>
          <w:tcPr>
            <w:tcW w:w="402" w:type="dxa"/>
            <w:vAlign w:val="center"/>
          </w:tcPr>
          <w:p>
            <w:pPr>
              <w:jc w:val="center"/>
              <w:rPr>
                <w:rFonts w:ascii="Times New Roman" w:hAnsi="Times New Roman"/>
                <w:szCs w:val="21"/>
              </w:rPr>
            </w:pPr>
          </w:p>
        </w:tc>
        <w:tc>
          <w:tcPr>
            <w:tcW w:w="398" w:type="dxa"/>
            <w:vAlign w:val="center"/>
          </w:tcPr>
          <w:p>
            <w:pPr>
              <w:jc w:val="center"/>
              <w:rPr>
                <w:rFonts w:ascii="Times New Roman" w:hAnsi="Times New Roman"/>
                <w:szCs w:val="21"/>
              </w:rPr>
            </w:pPr>
            <w:r>
              <w:rPr>
                <w:rFonts w:ascii="Times New Roman" w:hAnsi="Times New Roman"/>
                <w:szCs w:val="21"/>
              </w:rPr>
              <w:t>√</w:t>
            </w:r>
          </w:p>
        </w:tc>
        <w:tc>
          <w:tcPr>
            <w:tcW w:w="368"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383" w:type="dxa"/>
            <w:vAlign w:val="center"/>
          </w:tcPr>
          <w:p>
            <w:pPr>
              <w:jc w:val="center"/>
              <w:rPr>
                <w:rFonts w:ascii="Times New Roman" w:hAnsi="Times New Roman"/>
                <w:szCs w:val="21"/>
              </w:rPr>
            </w:pPr>
          </w:p>
        </w:tc>
        <w:tc>
          <w:tcPr>
            <w:tcW w:w="425" w:type="dxa"/>
            <w:vAlign w:val="center"/>
          </w:tcPr>
          <w:p>
            <w:pPr>
              <w:jc w:val="center"/>
              <w:rPr>
                <w:rFonts w:ascii="Times New Roman" w:hAnsi="Times New Roman"/>
                <w:szCs w:val="21"/>
              </w:rPr>
            </w:pPr>
          </w:p>
        </w:tc>
        <w:tc>
          <w:tcPr>
            <w:tcW w:w="429" w:type="dxa"/>
          </w:tcPr>
          <w:p>
            <w:pPr>
              <w:rPr>
                <w:rFonts w:ascii="Times New Roman" w:hAnsi="Times New Roman"/>
                <w:szCs w:val="21"/>
              </w:rPr>
            </w:pPr>
          </w:p>
        </w:tc>
        <w:tc>
          <w:tcPr>
            <w:tcW w:w="486" w:type="dxa"/>
          </w:tcPr>
          <w:p>
            <w:pPr>
              <w:rPr>
                <w:rFonts w:ascii="Times New Roman" w:hAnsi="Times New Roman"/>
                <w:szCs w:val="21"/>
              </w:rPr>
            </w:pPr>
          </w:p>
        </w:tc>
        <w:tc>
          <w:tcPr>
            <w:tcW w:w="425" w:type="dxa"/>
          </w:tcPr>
          <w:p>
            <w:r>
              <w:rPr>
                <w:rFonts w:ascii="Times New Roman" w:hAnsi="Times New Roman"/>
                <w:szCs w:val="21"/>
              </w:rPr>
              <w:t>√</w:t>
            </w:r>
          </w:p>
        </w:tc>
        <w:tc>
          <w:tcPr>
            <w:tcW w:w="425" w:type="dxa"/>
          </w:tcPr>
          <w:p>
            <w:r>
              <w:rPr>
                <w:rFonts w:ascii="Times New Roman" w:hAnsi="Times New Roman"/>
                <w:szCs w:val="21"/>
              </w:rPr>
              <w:t>√</w:t>
            </w:r>
          </w:p>
        </w:tc>
        <w:tc>
          <w:tcPr>
            <w:tcW w:w="421" w:type="dxa"/>
          </w:tcPr>
          <w:p>
            <w:r>
              <w:rPr>
                <w:rFonts w:ascii="Times New Roman" w:hAnsi="Times New Roman"/>
                <w:szCs w:val="21"/>
              </w:rPr>
              <w:t>√</w:t>
            </w:r>
          </w:p>
        </w:tc>
        <w:tc>
          <w:tcPr>
            <w:tcW w:w="385" w:type="dxa"/>
          </w:tcPr>
          <w:p>
            <w:r>
              <w:rPr>
                <w:rFonts w:ascii="Times New Roman" w:hAnsi="Times New Roman"/>
                <w:szCs w:val="21"/>
              </w:rPr>
              <w:t>√</w:t>
            </w:r>
          </w:p>
        </w:tc>
        <w:tc>
          <w:tcPr>
            <w:tcW w:w="449" w:type="dxa"/>
          </w:tcPr>
          <w:p>
            <w:r>
              <w:rPr>
                <w:rFonts w:ascii="Times New Roman" w:hAnsi="Times New Roman"/>
                <w:szCs w:val="21"/>
              </w:rPr>
              <w:t>√</w:t>
            </w:r>
          </w:p>
        </w:tc>
        <w:tc>
          <w:tcPr>
            <w:tcW w:w="319" w:type="dxa"/>
          </w:tcPr>
          <w:p>
            <w:r>
              <w:rPr>
                <w:rFonts w:ascii="Times New Roman" w:hAnsi="Times New Roman"/>
                <w:szCs w:val="21"/>
              </w:rPr>
              <w:t>√</w:t>
            </w:r>
          </w:p>
        </w:tc>
        <w:tc>
          <w:tcPr>
            <w:tcW w:w="342" w:type="dxa"/>
          </w:tcPr>
          <w:p>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pPr>
              <w:rPr>
                <w:rFonts w:ascii="Times New Roman" w:hAnsi="Times New Roman"/>
                <w:szCs w:val="21"/>
              </w:rPr>
            </w:pPr>
          </w:p>
        </w:tc>
        <w:tc>
          <w:tcPr>
            <w:tcW w:w="395" w:type="dxa"/>
          </w:tcPr>
          <w:p>
            <w:pP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061" w:type="dxa"/>
            <w:tcBorders>
              <w:top w:val="single" w:color="auto" w:sz="4" w:space="0"/>
              <w:left w:val="single" w:color="auto" w:sz="4" w:space="0"/>
              <w:bottom w:val="single" w:color="auto" w:sz="4" w:space="0"/>
              <w:right w:val="single" w:color="auto" w:sz="4" w:space="0"/>
            </w:tcBorders>
            <w:vAlign w:val="bottom"/>
          </w:tcPr>
          <w:p>
            <w:pPr>
              <w:spacing w:line="239" w:lineRule="exact"/>
              <w:jc w:val="center"/>
              <w:rPr>
                <w:bCs/>
                <w:sz w:val="20"/>
                <w:szCs w:val="21"/>
              </w:rPr>
            </w:pPr>
            <w:r>
              <w:rPr>
                <w:rFonts w:hint="eastAsia"/>
                <w:bCs/>
                <w:sz w:val="20"/>
                <w:szCs w:val="21"/>
              </w:rPr>
              <w:t>*****</w:t>
            </w:r>
          </w:p>
        </w:tc>
        <w:tc>
          <w:tcPr>
            <w:tcW w:w="38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384" w:type="dxa"/>
            <w:tcBorders>
              <w:top w:val="single" w:color="auto" w:sz="4" w:space="0"/>
              <w:left w:val="single" w:color="auto" w:sz="4" w:space="0"/>
              <w:bottom w:val="single" w:color="auto" w:sz="4" w:space="0"/>
              <w:right w:val="single" w:color="auto" w:sz="4" w:space="0"/>
            </w:tcBorders>
          </w:tcPr>
          <w:p>
            <w:pPr>
              <w:rPr>
                <w:rFonts w:ascii="Times New Roman" w:hAnsi="Times New Roman"/>
                <w:szCs w:val="21"/>
              </w:rPr>
            </w:pPr>
          </w:p>
        </w:tc>
        <w:tc>
          <w:tcPr>
            <w:tcW w:w="38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383" w:type="dxa"/>
            <w:tcBorders>
              <w:top w:val="single" w:color="auto" w:sz="4" w:space="0"/>
              <w:left w:val="single" w:color="auto" w:sz="4" w:space="0"/>
              <w:bottom w:val="single" w:color="auto" w:sz="4" w:space="0"/>
              <w:right w:val="single" w:color="auto" w:sz="4" w:space="0"/>
            </w:tcBorders>
          </w:tcPr>
          <w:p>
            <w:pPr>
              <w:rPr>
                <w:rFonts w:ascii="Times New Roman" w:hAnsi="Times New Roman"/>
                <w:szCs w:val="21"/>
              </w:rPr>
            </w:pPr>
          </w:p>
        </w:tc>
        <w:tc>
          <w:tcPr>
            <w:tcW w:w="416" w:type="dxa"/>
            <w:tcBorders>
              <w:top w:val="single" w:color="auto" w:sz="4" w:space="0"/>
              <w:left w:val="single" w:color="auto" w:sz="4" w:space="0"/>
              <w:bottom w:val="single" w:color="auto" w:sz="4" w:space="0"/>
              <w:right w:val="single" w:color="auto" w:sz="4" w:space="0"/>
            </w:tcBorders>
          </w:tcPr>
          <w:p>
            <w:pPr>
              <w:rPr>
                <w:rFonts w:ascii="Times New Roman" w:hAnsi="Times New Roman"/>
                <w:szCs w:val="21"/>
              </w:rPr>
            </w:pPr>
          </w:p>
        </w:tc>
        <w:tc>
          <w:tcPr>
            <w:tcW w:w="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44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35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3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39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40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39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36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3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3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429" w:type="dxa"/>
            <w:tcBorders>
              <w:top w:val="single" w:color="auto" w:sz="4" w:space="0"/>
              <w:left w:val="single" w:color="auto" w:sz="4" w:space="0"/>
              <w:bottom w:val="single" w:color="auto" w:sz="4" w:space="0"/>
              <w:right w:val="single" w:color="auto" w:sz="4" w:space="0"/>
            </w:tcBorders>
          </w:tcPr>
          <w:p>
            <w:pPr>
              <w:rPr>
                <w:rFonts w:ascii="Times New Roman" w:hAnsi="Times New Roman"/>
                <w:szCs w:val="21"/>
              </w:rPr>
            </w:pPr>
          </w:p>
        </w:tc>
        <w:tc>
          <w:tcPr>
            <w:tcW w:w="486" w:type="dxa"/>
            <w:tcBorders>
              <w:top w:val="single" w:color="auto" w:sz="4" w:space="0"/>
              <w:left w:val="single" w:color="auto" w:sz="4" w:space="0"/>
              <w:bottom w:val="single" w:color="auto" w:sz="4" w:space="0"/>
              <w:right w:val="single" w:color="auto" w:sz="4" w:space="0"/>
            </w:tcBorders>
          </w:tcPr>
          <w:p>
            <w:pPr>
              <w:rPr>
                <w:rFonts w:ascii="Times New Roman" w:hAnsi="Times New Roman"/>
                <w:szCs w:val="21"/>
              </w:rPr>
            </w:pPr>
          </w:p>
        </w:tc>
        <w:tc>
          <w:tcPr>
            <w:tcW w:w="425" w:type="dxa"/>
            <w:tcBorders>
              <w:top w:val="single" w:color="auto" w:sz="4" w:space="0"/>
              <w:left w:val="single" w:color="auto" w:sz="4" w:space="0"/>
              <w:bottom w:val="single" w:color="auto" w:sz="4" w:space="0"/>
              <w:right w:val="single" w:color="auto" w:sz="4" w:space="0"/>
            </w:tcBorders>
          </w:tcPr>
          <w:p>
            <w:pPr>
              <w:rPr>
                <w:rFonts w:ascii="Times New Roman" w:hAnsi="Times New Roman"/>
                <w:szCs w:val="21"/>
              </w:rPr>
            </w:pPr>
            <w:r>
              <w:rPr>
                <w:rFonts w:ascii="Times New Roman" w:hAnsi="Times New Roman"/>
                <w:szCs w:val="21"/>
              </w:rPr>
              <w:t>√</w:t>
            </w:r>
          </w:p>
        </w:tc>
        <w:tc>
          <w:tcPr>
            <w:tcW w:w="425" w:type="dxa"/>
            <w:tcBorders>
              <w:top w:val="single" w:color="auto" w:sz="4" w:space="0"/>
              <w:left w:val="single" w:color="auto" w:sz="4" w:space="0"/>
              <w:bottom w:val="single" w:color="auto" w:sz="4" w:space="0"/>
              <w:right w:val="single" w:color="auto" w:sz="4" w:space="0"/>
            </w:tcBorders>
          </w:tcPr>
          <w:p>
            <w:pPr>
              <w:rPr>
                <w:rFonts w:ascii="Times New Roman" w:hAnsi="Times New Roman"/>
                <w:szCs w:val="21"/>
              </w:rPr>
            </w:pPr>
          </w:p>
        </w:tc>
        <w:tc>
          <w:tcPr>
            <w:tcW w:w="421" w:type="dxa"/>
            <w:tcBorders>
              <w:top w:val="single" w:color="auto" w:sz="4" w:space="0"/>
              <w:left w:val="single" w:color="auto" w:sz="4" w:space="0"/>
              <w:bottom w:val="single" w:color="auto" w:sz="4" w:space="0"/>
              <w:right w:val="single" w:color="auto" w:sz="4" w:space="0"/>
            </w:tcBorders>
          </w:tcPr>
          <w:p>
            <w:pPr>
              <w:rPr>
                <w:rFonts w:ascii="Times New Roman" w:hAnsi="Times New Roman"/>
                <w:szCs w:val="21"/>
              </w:rPr>
            </w:pPr>
            <w:r>
              <w:rPr>
                <w:rFonts w:ascii="Times New Roman" w:hAnsi="Times New Roman"/>
                <w:szCs w:val="21"/>
              </w:rPr>
              <w:t>√</w:t>
            </w:r>
          </w:p>
        </w:tc>
        <w:tc>
          <w:tcPr>
            <w:tcW w:w="385" w:type="dxa"/>
            <w:tcBorders>
              <w:top w:val="single" w:color="auto" w:sz="4" w:space="0"/>
              <w:left w:val="single" w:color="auto" w:sz="4" w:space="0"/>
              <w:bottom w:val="single" w:color="auto" w:sz="4" w:space="0"/>
              <w:right w:val="single" w:color="auto" w:sz="4" w:space="0"/>
            </w:tcBorders>
          </w:tcPr>
          <w:p>
            <w:pPr>
              <w:rPr>
                <w:rFonts w:ascii="Times New Roman" w:hAnsi="Times New Roman"/>
                <w:szCs w:val="21"/>
              </w:rPr>
            </w:pPr>
            <w:r>
              <w:rPr>
                <w:rFonts w:ascii="Times New Roman" w:hAnsi="Times New Roman"/>
                <w:szCs w:val="21"/>
              </w:rPr>
              <w:t>√</w:t>
            </w:r>
          </w:p>
        </w:tc>
        <w:tc>
          <w:tcPr>
            <w:tcW w:w="449" w:type="dxa"/>
            <w:tcBorders>
              <w:top w:val="single" w:color="auto" w:sz="4" w:space="0"/>
              <w:left w:val="single" w:color="auto" w:sz="4" w:space="0"/>
              <w:bottom w:val="single" w:color="auto" w:sz="4" w:space="0"/>
              <w:right w:val="single" w:color="auto" w:sz="4" w:space="0"/>
            </w:tcBorders>
          </w:tcPr>
          <w:p>
            <w:pPr>
              <w:rPr>
                <w:rFonts w:ascii="Times New Roman" w:hAnsi="Times New Roman"/>
                <w:szCs w:val="21"/>
              </w:rPr>
            </w:pPr>
            <w:r>
              <w:rPr>
                <w:rFonts w:ascii="Times New Roman" w:hAnsi="Times New Roman"/>
                <w:szCs w:val="21"/>
              </w:rPr>
              <w:t>√</w:t>
            </w:r>
          </w:p>
        </w:tc>
        <w:tc>
          <w:tcPr>
            <w:tcW w:w="319" w:type="dxa"/>
          </w:tcPr>
          <w:p>
            <w:pPr>
              <w:rPr>
                <w:rFonts w:ascii="Times New Roman" w:hAnsi="Times New Roman"/>
                <w:szCs w:val="21"/>
              </w:rPr>
            </w:pPr>
            <w:r>
              <w:rPr>
                <w:rFonts w:ascii="Times New Roman" w:hAnsi="Times New Roman"/>
                <w:szCs w:val="21"/>
              </w:rPr>
              <w:t>√</w:t>
            </w:r>
          </w:p>
        </w:tc>
        <w:tc>
          <w:tcPr>
            <w:tcW w:w="342" w:type="dxa"/>
          </w:tcPr>
          <w:p>
            <w:pPr>
              <w:rPr>
                <w:rFonts w:ascii="Times New Roman" w:hAnsi="Times New Roman"/>
                <w:szCs w:val="21"/>
              </w:rPr>
            </w:pPr>
            <w:r>
              <w:rPr>
                <w:rFonts w:ascii="Times New Roman" w:hAnsi="Times New Roman"/>
                <w:szCs w:val="21"/>
              </w:rPr>
              <w:t>√</w:t>
            </w:r>
          </w:p>
        </w:tc>
        <w:tc>
          <w:tcPr>
            <w:tcW w:w="367" w:type="dxa"/>
            <w:vAlign w:val="center"/>
          </w:tcPr>
          <w:p>
            <w:pPr>
              <w:jc w:val="center"/>
              <w:rPr>
                <w:rFonts w:ascii="Times New Roman" w:hAnsi="Times New Roman"/>
                <w:szCs w:val="21"/>
              </w:rPr>
            </w:pPr>
          </w:p>
        </w:tc>
        <w:tc>
          <w:tcPr>
            <w:tcW w:w="484" w:type="dxa"/>
            <w:vAlign w:val="center"/>
          </w:tcPr>
          <w:p>
            <w:pPr>
              <w:jc w:val="center"/>
              <w:rPr>
                <w:rFonts w:ascii="Times New Roman" w:hAnsi="Times New Roman"/>
                <w:szCs w:val="21"/>
              </w:rPr>
            </w:pPr>
          </w:p>
        </w:tc>
        <w:tc>
          <w:tcPr>
            <w:tcW w:w="366" w:type="dxa"/>
            <w:vAlign w:val="center"/>
          </w:tcPr>
          <w:p>
            <w:pPr>
              <w:jc w:val="center"/>
              <w:rPr>
                <w:rFonts w:ascii="Times New Roman" w:hAnsi="Times New Roman"/>
                <w:szCs w:val="21"/>
              </w:rPr>
            </w:pPr>
          </w:p>
        </w:tc>
        <w:tc>
          <w:tcPr>
            <w:tcW w:w="484" w:type="dxa"/>
          </w:tcPr>
          <w:p>
            <w:pPr>
              <w:rPr>
                <w:rFonts w:ascii="Times New Roman" w:hAnsi="Times New Roman"/>
                <w:szCs w:val="21"/>
              </w:rPr>
            </w:pPr>
            <w:r>
              <w:rPr>
                <w:rFonts w:ascii="Times New Roman" w:hAnsi="Times New Roman"/>
                <w:szCs w:val="21"/>
              </w:rPr>
              <w:t>√</w:t>
            </w:r>
          </w:p>
        </w:tc>
        <w:tc>
          <w:tcPr>
            <w:tcW w:w="395" w:type="dxa"/>
          </w:tcPr>
          <w:p>
            <w:pPr>
              <w:rPr>
                <w:rFonts w:ascii="Times New Roman" w:hAnsi="Times New Roman"/>
                <w:szCs w:val="21"/>
              </w:rPr>
            </w:pPr>
            <w:r>
              <w:rPr>
                <w:rFonts w:ascii="Times New Roman" w:hAnsi="Times New Roman"/>
                <w:szCs w:val="21"/>
              </w:rPr>
              <w:t>√</w:t>
            </w:r>
          </w:p>
        </w:tc>
      </w:tr>
    </w:tbl>
    <w:p>
      <w:pPr>
        <w:spacing w:before="3"/>
        <w:rPr>
          <w:sz w:val="24"/>
        </w:rPr>
      </w:pPr>
    </w:p>
    <w:p>
      <w:pPr>
        <w:spacing w:before="3"/>
        <w:rPr>
          <w:sz w:val="24"/>
        </w:rPr>
      </w:pPr>
    </w:p>
    <w:p>
      <w:pPr>
        <w:spacing w:line="242" w:lineRule="auto"/>
        <w:jc w:val="center"/>
        <w:rPr>
          <w:sz w:val="24"/>
        </w:rPr>
      </w:pPr>
    </w:p>
    <w:p>
      <w:pPr>
        <w:spacing w:line="242" w:lineRule="auto"/>
        <w:rPr>
          <w:spacing w:val="-1"/>
          <w:sz w:val="24"/>
        </w:rPr>
        <w:sectPr>
          <w:headerReference r:id="rId8" w:type="default"/>
          <w:pgSz w:w="16840" w:h="11910" w:orient="landscape"/>
          <w:pgMar w:top="658" w:right="278" w:bottom="1202" w:left="1678" w:header="1327" w:footer="0" w:gutter="0"/>
          <w:cols w:space="720" w:num="1"/>
        </w:sectPr>
      </w:pPr>
      <w:r>
        <w:rPr>
          <w:rFonts w:hint="eastAsia"/>
          <w:sz w:val="24"/>
        </w:rPr>
        <w:t xml:space="preserve">  </w:t>
      </w:r>
    </w:p>
    <w:p>
      <w:pPr>
        <w:pStyle w:val="2"/>
        <w:spacing w:before="3" w:after="1"/>
        <w:rPr>
          <w:rFonts w:ascii="Times New Roman"/>
          <w:sz w:val="21"/>
        </w:rPr>
      </w:pPr>
    </w:p>
    <w:tbl>
      <w:tblPr>
        <w:tblStyle w:val="10"/>
        <w:tblW w:w="9573"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54"/>
        <w:gridCol w:w="3459"/>
        <w:gridCol w:w="26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96" w:hRule="atLeast"/>
        </w:trPr>
        <w:tc>
          <w:tcPr>
            <w:tcW w:w="6913" w:type="dxa"/>
            <w:gridSpan w:val="2"/>
          </w:tcPr>
          <w:p>
            <w:pPr>
              <w:pStyle w:val="12"/>
              <w:rPr>
                <w:rFonts w:ascii="Times New Roman"/>
                <w:sz w:val="24"/>
              </w:rPr>
            </w:pPr>
          </w:p>
          <w:p>
            <w:pPr>
              <w:pStyle w:val="12"/>
              <w:spacing w:before="165"/>
              <w:ind w:left="1895"/>
              <w:rPr>
                <w:sz w:val="24"/>
              </w:rPr>
            </w:pPr>
            <w:r>
              <w:rPr>
                <w:sz w:val="24"/>
              </w:rPr>
              <w:t>总体判断拟开设专业是否可行</w:t>
            </w:r>
          </w:p>
        </w:tc>
        <w:tc>
          <w:tcPr>
            <w:tcW w:w="2660" w:type="dxa"/>
          </w:tcPr>
          <w:p>
            <w:pPr>
              <w:pStyle w:val="12"/>
              <w:rPr>
                <w:rFonts w:ascii="Times New Roman"/>
                <w:sz w:val="24"/>
              </w:rPr>
            </w:pPr>
          </w:p>
          <w:p>
            <w:pPr>
              <w:pStyle w:val="12"/>
              <w:tabs>
                <w:tab w:val="left" w:pos="844"/>
              </w:tabs>
              <w:spacing w:before="148"/>
              <w:ind w:left="5"/>
              <w:jc w:val="center"/>
              <w:rPr>
                <w:sz w:val="24"/>
              </w:rPr>
            </w:pPr>
            <w:r>
              <w:rPr>
                <w:sz w:val="24"/>
              </w:rPr>
              <w:sym w:font="Wingdings" w:char="F0FE"/>
            </w: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49" w:hRule="atLeast"/>
        </w:trPr>
        <w:tc>
          <w:tcPr>
            <w:tcW w:w="9573" w:type="dxa"/>
            <w:gridSpan w:val="3"/>
          </w:tcPr>
          <w:p>
            <w:pPr>
              <w:pStyle w:val="12"/>
              <w:spacing w:before="112" w:line="600" w:lineRule="auto"/>
              <w:ind w:left="107"/>
              <w:rPr>
                <w:sz w:val="24"/>
              </w:rPr>
            </w:pPr>
            <w:bookmarkStart w:id="0" w:name="_GoBack"/>
            <w:bookmarkEnd w:id="0"/>
            <w:r>
              <w:rPr>
                <w:rFonts w:hint="eastAsia"/>
                <w:sz w:val="24"/>
              </w:rPr>
              <w:t xml:space="preserve">    </w:t>
            </w:r>
          </w:p>
          <w:p>
            <w:pPr>
              <w:pStyle w:val="12"/>
              <w:spacing w:before="112" w:line="600" w:lineRule="auto"/>
              <w:ind w:left="107" w:firstLine="480" w:firstLineChars="200"/>
              <w:rPr>
                <w:rFonts w:hint="eastAsia"/>
                <w:sz w:val="24"/>
              </w:rPr>
            </w:pPr>
            <w:r>
              <w:rPr>
                <w:rFonts w:hint="eastAsia"/>
                <w:sz w:val="24"/>
              </w:rPr>
              <w:t>经审议，增设智能建造专业可以满足我省经济社会发展对专业人才的需求，有助于推动建筑产业转型升级，与学院的办学定位、专业建设规划相符合，充分体校我校服务地方经济建设的办学目标。拟新增专业的培养目标明确，课程体系设置科学合理，拥有雄厚的专业教学师资力量，实验设备和场地满足专业教学需求。同意申报智能建造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913" w:type="dxa"/>
            <w:gridSpan w:val="2"/>
          </w:tcPr>
          <w:p>
            <w:pPr>
              <w:pStyle w:val="12"/>
              <w:spacing w:before="3"/>
              <w:rPr>
                <w:rFonts w:ascii="Times New Roman"/>
                <w:sz w:val="21"/>
              </w:rPr>
            </w:pPr>
          </w:p>
          <w:p>
            <w:pPr>
              <w:pStyle w:val="12"/>
              <w:ind w:left="1535"/>
              <w:rPr>
                <w:sz w:val="24"/>
              </w:rPr>
            </w:pPr>
            <w:r>
              <w:rPr>
                <w:sz w:val="24"/>
              </w:rPr>
              <w:t>拟招生人数与人才需求预测是否匹配</w:t>
            </w:r>
          </w:p>
        </w:tc>
        <w:tc>
          <w:tcPr>
            <w:tcW w:w="2660" w:type="dxa"/>
          </w:tcPr>
          <w:p>
            <w:pPr>
              <w:pStyle w:val="12"/>
              <w:spacing w:before="3"/>
              <w:rPr>
                <w:rFonts w:ascii="Times New Roman"/>
                <w:sz w:val="21"/>
              </w:rPr>
            </w:pPr>
          </w:p>
          <w:p>
            <w:pPr>
              <w:pStyle w:val="12"/>
              <w:tabs>
                <w:tab w:val="left" w:pos="844"/>
              </w:tabs>
              <w:ind w:left="5"/>
              <w:jc w:val="center"/>
              <w:rPr>
                <w:sz w:val="24"/>
              </w:rPr>
            </w:pPr>
            <w:r>
              <w:rPr>
                <w:sz w:val="24"/>
              </w:rPr>
              <w:sym w:font="Wingdings" w:char="F0FE"/>
            </w: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1" w:hRule="atLeast"/>
        </w:trPr>
        <w:tc>
          <w:tcPr>
            <w:tcW w:w="3454" w:type="dxa"/>
            <w:vMerge w:val="restart"/>
          </w:tcPr>
          <w:p>
            <w:pPr>
              <w:pStyle w:val="12"/>
              <w:spacing w:before="9"/>
              <w:rPr>
                <w:rFonts w:ascii="Times New Roman"/>
                <w:sz w:val="29"/>
              </w:rPr>
            </w:pPr>
          </w:p>
          <w:p>
            <w:pPr>
              <w:pStyle w:val="12"/>
              <w:spacing w:line="345" w:lineRule="auto"/>
              <w:ind w:left="525" w:right="276" w:hanging="240"/>
              <w:rPr>
                <w:sz w:val="24"/>
              </w:rPr>
            </w:pPr>
            <w:r>
              <w:rPr>
                <w:sz w:val="24"/>
              </w:rPr>
              <w:t>本专业开设的基本条件是否符合教学质量国家标准</w:t>
            </w:r>
          </w:p>
        </w:tc>
        <w:tc>
          <w:tcPr>
            <w:tcW w:w="3459" w:type="dxa"/>
          </w:tcPr>
          <w:p>
            <w:pPr>
              <w:pStyle w:val="12"/>
              <w:spacing w:before="112"/>
              <w:ind w:left="1247"/>
              <w:rPr>
                <w:sz w:val="24"/>
              </w:rPr>
            </w:pPr>
            <w:r>
              <w:rPr>
                <w:sz w:val="24"/>
              </w:rPr>
              <w:t>教师队伍</w:t>
            </w:r>
          </w:p>
        </w:tc>
        <w:tc>
          <w:tcPr>
            <w:tcW w:w="2660" w:type="dxa"/>
          </w:tcPr>
          <w:p>
            <w:pPr>
              <w:pStyle w:val="12"/>
              <w:tabs>
                <w:tab w:val="left" w:pos="844"/>
              </w:tabs>
              <w:spacing w:before="112"/>
              <w:ind w:left="5"/>
              <w:jc w:val="center"/>
              <w:rPr>
                <w:sz w:val="24"/>
              </w:rPr>
            </w:pPr>
            <w:r>
              <w:rPr>
                <w:sz w:val="24"/>
              </w:rPr>
              <w:sym w:font="Wingdings" w:char="F0FE"/>
            </w: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8" w:hRule="atLeast"/>
        </w:trPr>
        <w:tc>
          <w:tcPr>
            <w:tcW w:w="3454" w:type="dxa"/>
            <w:vMerge w:val="continue"/>
            <w:tcBorders>
              <w:top w:val="nil"/>
            </w:tcBorders>
          </w:tcPr>
          <w:p>
            <w:pPr>
              <w:rPr>
                <w:sz w:val="2"/>
                <w:szCs w:val="2"/>
              </w:rPr>
            </w:pPr>
          </w:p>
        </w:tc>
        <w:tc>
          <w:tcPr>
            <w:tcW w:w="3459" w:type="dxa"/>
          </w:tcPr>
          <w:p>
            <w:pPr>
              <w:pStyle w:val="12"/>
              <w:spacing w:before="112" w:line="306" w:lineRule="exact"/>
              <w:ind w:left="1247"/>
              <w:rPr>
                <w:sz w:val="24"/>
              </w:rPr>
            </w:pPr>
            <w:r>
              <w:rPr>
                <w:sz w:val="24"/>
              </w:rPr>
              <w:t>实践条件</w:t>
            </w:r>
          </w:p>
        </w:tc>
        <w:tc>
          <w:tcPr>
            <w:tcW w:w="2660" w:type="dxa"/>
          </w:tcPr>
          <w:p>
            <w:pPr>
              <w:pStyle w:val="12"/>
              <w:tabs>
                <w:tab w:val="left" w:pos="844"/>
              </w:tabs>
              <w:spacing w:before="112" w:line="306" w:lineRule="exact"/>
              <w:ind w:left="5"/>
              <w:jc w:val="center"/>
              <w:rPr>
                <w:sz w:val="24"/>
              </w:rPr>
            </w:pPr>
            <w:r>
              <w:rPr>
                <w:sz w:val="24"/>
              </w:rPr>
              <w:sym w:font="Wingdings" w:char="F0FE"/>
            </w: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1" w:hRule="atLeast"/>
        </w:trPr>
        <w:tc>
          <w:tcPr>
            <w:tcW w:w="3454" w:type="dxa"/>
            <w:vMerge w:val="continue"/>
            <w:tcBorders>
              <w:top w:val="nil"/>
            </w:tcBorders>
          </w:tcPr>
          <w:p>
            <w:pPr>
              <w:rPr>
                <w:sz w:val="2"/>
                <w:szCs w:val="2"/>
              </w:rPr>
            </w:pPr>
          </w:p>
        </w:tc>
        <w:tc>
          <w:tcPr>
            <w:tcW w:w="3459" w:type="dxa"/>
          </w:tcPr>
          <w:p>
            <w:pPr>
              <w:pStyle w:val="12"/>
              <w:spacing w:before="113"/>
              <w:ind w:left="1247"/>
              <w:rPr>
                <w:sz w:val="24"/>
              </w:rPr>
            </w:pPr>
            <w:r>
              <w:rPr>
                <w:sz w:val="24"/>
              </w:rPr>
              <w:t>经费保障</w:t>
            </w:r>
          </w:p>
        </w:tc>
        <w:tc>
          <w:tcPr>
            <w:tcW w:w="2660" w:type="dxa"/>
          </w:tcPr>
          <w:p>
            <w:pPr>
              <w:pStyle w:val="12"/>
              <w:tabs>
                <w:tab w:val="left" w:pos="844"/>
              </w:tabs>
              <w:spacing w:before="113"/>
              <w:ind w:left="5"/>
              <w:jc w:val="center"/>
              <w:rPr>
                <w:sz w:val="24"/>
              </w:rPr>
            </w:pPr>
            <w:r>
              <w:rPr>
                <w:sz w:val="24"/>
              </w:rPr>
              <w:sym w:font="Wingdings" w:char="F0FE"/>
            </w: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71" w:hRule="atLeast"/>
        </w:trPr>
        <w:tc>
          <w:tcPr>
            <w:tcW w:w="9573" w:type="dxa"/>
            <w:gridSpan w:val="3"/>
          </w:tcPr>
          <w:p>
            <w:pPr>
              <w:pStyle w:val="12"/>
              <w:spacing w:line="362" w:lineRule="exact"/>
              <w:ind w:left="107"/>
              <w:rPr>
                <w:rFonts w:ascii="Microsoft JhengHei" w:eastAsia="Microsoft JhengHei"/>
                <w:b/>
                <w:sz w:val="24"/>
              </w:rPr>
            </w:pPr>
            <w:r>
              <w:rPr>
                <w:rFonts w:hint="eastAsia" w:ascii="Microsoft JhengHei" w:eastAsia="Microsoft JhengHei"/>
                <w:b/>
                <w:sz w:val="24"/>
              </w:rPr>
              <w:t>专家签字：</w:t>
            </w:r>
          </w:p>
        </w:tc>
      </w:tr>
    </w:tbl>
    <w:p>
      <w:pPr>
        <w:spacing w:line="362" w:lineRule="exact"/>
        <w:rPr>
          <w:rFonts w:ascii="Microsoft JhengHei" w:eastAsia="Microsoft JhengHei"/>
          <w:sz w:val="24"/>
        </w:rPr>
        <w:sectPr>
          <w:headerReference r:id="rId9" w:type="default"/>
          <w:pgSz w:w="11910" w:h="16840"/>
          <w:pgMar w:top="1678" w:right="658" w:bottom="278" w:left="1202" w:header="1321" w:footer="0" w:gutter="0"/>
          <w:cols w:space="720" w:num="1"/>
        </w:sectPr>
      </w:pPr>
    </w:p>
    <w:p>
      <w:pPr>
        <w:pStyle w:val="2"/>
        <w:rPr>
          <w:rFonts w:ascii="Times New Roman"/>
          <w:sz w:val="20"/>
        </w:rPr>
      </w:pPr>
    </w:p>
    <w:p>
      <w:pPr>
        <w:pStyle w:val="2"/>
        <w:spacing w:before="4"/>
        <w:rPr>
          <w:rFonts w:ascii="Times New Roman"/>
          <w:sz w:val="26"/>
        </w:rPr>
      </w:pPr>
    </w:p>
    <w:p>
      <w:pPr>
        <w:spacing w:before="67"/>
        <w:ind w:left="218"/>
        <w:rPr>
          <w:sz w:val="24"/>
        </w:rPr>
      </w:pPr>
      <w:r>
        <w:pict>
          <v:group id="_x0000_s1026" o:spid="_x0000_s1026" o:spt="203" style="position:absolute;left:0pt;margin-left:65.3pt;margin-top:-2.9pt;height:593.15pt;width:479.15pt;mso-position-horizontal-relative:page;z-index:-251663360;mso-width-relative:page;mso-height-relative:page;" coordorigin="1306,-58" coordsize="9583,11863">
            <o:lock v:ext="edit"/>
            <v:rect id="_x0000_s1034" o:spid="_x0000_s1034" o:spt="1" style="position:absolute;left:1306;top:-58;height:10;width:10;" fillcolor="#000000" filled="t" stroked="f" coordsize="21600,21600">
              <v:path/>
              <v:fill on="t" focussize="0,0"/>
              <v:stroke on="f"/>
              <v:imagedata o:title=""/>
              <o:lock v:ext="edit"/>
            </v:rect>
            <v:line id="_x0000_s1033" o:spid="_x0000_s1033" o:spt="20" style="position:absolute;left:1316;top:-53;height:0;width:9563;" coordsize="21600,21600">
              <v:path arrowok="t"/>
              <v:fill focussize="0,0"/>
              <v:stroke weight="0.48pt"/>
              <v:imagedata o:title=""/>
              <o:lock v:ext="edit"/>
            </v:line>
            <v:rect id="_x0000_s1032" o:spid="_x0000_s1032" o:spt="1" style="position:absolute;left:10879;top:-58;height:10;width:10;" fillcolor="#000000" filled="t" stroked="f" coordsize="21600,21600">
              <v:path/>
              <v:fill on="t" focussize="0,0"/>
              <v:stroke on="f"/>
              <v:imagedata o:title=""/>
              <o:lock v:ext="edit"/>
            </v:rect>
            <v:line id="_x0000_s1031" o:spid="_x0000_s1031" o:spt="20" style="position:absolute;left:1311;top:-48;height:11843;width:0;" coordsize="21600,21600">
              <v:path arrowok="t"/>
              <v:fill focussize="0,0"/>
              <v:stroke weight="0.48pt"/>
              <v:imagedata o:title=""/>
              <o:lock v:ext="edit"/>
            </v:line>
            <v:rect id="_x0000_s1030" o:spid="_x0000_s1030" o:spt="1" style="position:absolute;left:1306;top:11795;height:10;width:10;" fillcolor="#000000" filled="t" stroked="f" coordsize="21600,21600">
              <v:path/>
              <v:fill on="t" focussize="0,0"/>
              <v:stroke on="f"/>
              <v:imagedata o:title=""/>
              <o:lock v:ext="edit"/>
            </v:rect>
            <v:line id="_x0000_s1029" o:spid="_x0000_s1029" o:spt="20" style="position:absolute;left:1316;top:11800;height:0;width:9563;" coordsize="21600,21600">
              <v:path arrowok="t"/>
              <v:fill focussize="0,0"/>
              <v:stroke weight="0.48pt"/>
              <v:imagedata o:title=""/>
              <o:lock v:ext="edit"/>
            </v:line>
            <v:line id="_x0000_s1028" o:spid="_x0000_s1028" o:spt="20" style="position:absolute;left:10884;top:-48;height:11843;width:0;" coordsize="21600,21600">
              <v:path arrowok="t"/>
              <v:fill focussize="0,0"/>
              <v:stroke weight="0.48pt"/>
              <v:imagedata o:title=""/>
              <o:lock v:ext="edit"/>
            </v:line>
            <v:rect id="_x0000_s1027" o:spid="_x0000_s1027" o:spt="1" style="position:absolute;left:10879;top:11795;height:10;width:10;" fillcolor="#000000" filled="t" stroked="f" coordsize="21600,21600">
              <v:path/>
              <v:fill on="t" focussize="0,0"/>
              <v:stroke on="f"/>
              <v:imagedata o:title=""/>
              <o:lock v:ext="edit"/>
            </v:rect>
          </v:group>
        </w:pict>
      </w:r>
      <w:r>
        <w:rPr>
          <w:sz w:val="24"/>
        </w:rPr>
        <w:t>（应出具省级卫生部门、公安部门对增设专业意见的公函并加盖公章）</w:t>
      </w:r>
    </w:p>
    <w:sectPr>
      <w:headerReference r:id="rId10" w:type="default"/>
      <w:pgSz w:w="11910" w:h="16840"/>
      <w:pgMar w:top="1678" w:right="658" w:bottom="278" w:left="1202" w:header="1321"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087" w:usb1="28AF4000" w:usb2="00000016" w:usb3="00000000" w:csb0="00100009" w:csb1="0000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Segoe UI Symbol">
    <w:panose1 w:val="020B0502040204020203"/>
    <w:charset w:val="00"/>
    <w:family w:val="swiss"/>
    <w:pitch w:val="default"/>
    <w:sig w:usb0="8000006F" w:usb1="1200FBEF" w:usb2="0064C000" w:usb3="00000002" w:csb0="00000001" w:csb1="4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56" o:spid="_x0000_s2056" o:spt="202" type="#_x0000_t202" style="position:absolute;left:0pt;margin-left:204.35pt;margin-top:69.45pt;height:20pt;width:200.8pt;mso-position-horizontal-relative:page;mso-position-vertical-relative:page;z-index:-253510656;mso-width-relative:page;mso-height-relative:page;" filled="f" stroked="f" coordsize="21600,21600">
          <v:path/>
          <v:fill on="f" focussize="0,0"/>
          <v:stroke on="f" joinstyle="miter"/>
          <v:imagedata o:title=""/>
          <o:lock v:ext="edit"/>
          <v:textbox inset="0mm,0mm,0mm,0mm">
            <w:txbxContent>
              <w:p>
                <w:pPr>
                  <w:spacing w:line="400" w:lineRule="exact"/>
                  <w:ind w:left="20"/>
                  <w:rPr>
                    <w:rFonts w:ascii="黑体" w:eastAsia="黑体"/>
                    <w:b/>
                    <w:sz w:val="36"/>
                  </w:rPr>
                </w:pPr>
                <w:r>
                  <w:rPr>
                    <w:rFonts w:hint="eastAsia" w:ascii="黑体" w:eastAsia="黑体"/>
                    <w:b/>
                    <w:sz w:val="36"/>
                  </w:rPr>
                  <w:t>3.申报专业人才需求情况</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55" o:spid="_x0000_s2055" o:spt="202" type="#_x0000_t202" style="position:absolute;left:0pt;margin-left:204.75pt;margin-top:69.45pt;height:20pt;width:200.05pt;mso-position-horizontal-relative:page;mso-position-vertical-relative:page;z-index:-253509632;mso-width-relative:page;mso-height-relative:page;" filled="f" stroked="f" coordsize="21600,21600">
          <v:path/>
          <v:fill on="f" focussize="0,0"/>
          <v:stroke on="f" joinstyle="miter"/>
          <v:imagedata o:title=""/>
          <o:lock v:ext="edit"/>
          <v:textbox inset="0mm,0mm,0mm,0mm">
            <w:txbxContent>
              <w:p>
                <w:pPr>
                  <w:pStyle w:val="2"/>
                  <w:spacing w:line="400" w:lineRule="exact"/>
                  <w:ind w:left="20"/>
                </w:pPr>
                <w:r>
                  <w:t>4.教师及课程基本情况表</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53" o:spid="_x0000_s2053" o:spt="202" type="#_x0000_t202" style="position:absolute;left:0pt;margin-left:231.75pt;margin-top:69.45pt;height:20pt;width:146pt;mso-position-horizontal-relative:page;mso-position-vertical-relative:page;z-index:-253507584;mso-width-relative:page;mso-height-relative:page;" filled="f" stroked="f" coordsize="21600,21600">
          <v:path/>
          <v:fill on="f" focussize="0,0"/>
          <v:stroke on="f" joinstyle="miter"/>
          <v:imagedata o:title=""/>
          <o:lock v:ext="edit"/>
          <v:textbox inset="0mm,0mm,0mm,0mm">
            <w:txbxContent>
              <w:p>
                <w:pPr>
                  <w:pStyle w:val="2"/>
                  <w:spacing w:line="400" w:lineRule="exact"/>
                  <w:ind w:left="20"/>
                </w:pPr>
                <w:r>
                  <w:t>6.教学条件情况表</w:t>
                </w:r>
              </w:p>
            </w:txbxContent>
          </v:textbox>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52" o:spid="_x0000_s2052" o:spt="202" type="#_x0000_t202" style="position:absolute;left:0pt;margin-left:186.75pt;margin-top:69.45pt;height:20pt;width:236pt;mso-position-horizontal-relative:page;mso-position-vertical-relative:page;z-index:-253506560;mso-width-relative:page;mso-height-relative:page;" filled="f" stroked="f" coordsize="21600,21600">
          <v:path/>
          <v:fill on="f" focussize="0,0"/>
          <v:stroke on="f" joinstyle="miter"/>
          <v:imagedata o:title=""/>
          <o:lock v:ext="edit"/>
          <v:textbox inset="0mm,0mm,0mm,0mm">
            <w:txbxContent>
              <w:p>
                <w:pPr>
                  <w:pStyle w:val="2"/>
                  <w:spacing w:line="400" w:lineRule="exact"/>
                  <w:ind w:left="20"/>
                </w:pPr>
                <w:r>
                  <w:t>7.申请增设专业的理由和基础</w:t>
                </w:r>
              </w:p>
            </w:txbxContent>
          </v:textbox>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71" o:spid="_x0000_s2071" o:spt="202" type="#_x0000_t202" style="position:absolute;left:0pt;margin-left:186.75pt;margin-top:65.35pt;height:20pt;width:236pt;mso-position-horizontal-relative:page;mso-position-vertical-relative:page;z-index:-251651072;mso-width-relative:page;mso-height-relative:page;" filled="f" stroked="f" coordsize="21600,21600">
          <v:path/>
          <v:fill on="f" focussize="0,0"/>
          <v:stroke on="f" joinstyle="miter"/>
          <v:imagedata o:title=""/>
          <o:lock v:ext="edit"/>
          <v:textbox inset="0mm,0mm,0mm,0mm">
            <w:txbxContent>
              <w:p>
                <w:pPr>
                  <w:pStyle w:val="2"/>
                  <w:spacing w:line="400" w:lineRule="exact"/>
                  <w:ind w:left="20"/>
                </w:pPr>
                <w:r>
                  <w:t>8.申请增设专业人才培养方案</w:t>
                </w: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83" o:spid="_x0000_s2083" o:spt="202" type="#_x0000_t202" style="position:absolute;left:0pt;margin-left:186.75pt;margin-top:65.35pt;height:20pt;width:236pt;mso-position-horizontal-relative:page;mso-position-vertical-relative:page;z-index:-251626496;mso-width-relative:page;mso-height-relative:page;" filled="f" stroked="f" coordsize="21600,21600">
          <v:path/>
          <v:fill on="f" focussize="0,0"/>
          <v:stroke on="f" joinstyle="miter"/>
          <v:imagedata o:title=""/>
          <o:lock v:ext="edit"/>
          <v:textbox inset="0mm,0mm,0mm,0mm">
            <w:txbxContent>
              <w:p>
                <w:pPr>
                  <w:pStyle w:val="2"/>
                  <w:spacing w:line="400" w:lineRule="exact"/>
                  <w:ind w:left="20"/>
                </w:pPr>
                <w:r>
                  <w:t>8.申请增设专业人才培养方案</w:t>
                </w:r>
              </w:p>
            </w:txbxContent>
          </v:textbox>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50" o:spid="_x0000_s2050" o:spt="202" type="#_x0000_t202" style="position:absolute;left:0pt;margin-left:168.7pt;margin-top:65pt;height:20pt;width:272.05pt;mso-position-horizontal-relative:page;mso-position-vertical-relative:page;z-index:-253504512;mso-width-relative:page;mso-height-relative:page;" filled="f" stroked="f" coordsize="21600,21600">
          <v:path/>
          <v:fill on="f" focussize="0,0"/>
          <v:stroke on="f" joinstyle="miter"/>
          <v:imagedata o:title=""/>
          <o:lock v:ext="edit"/>
          <v:textbox inset="0mm,0mm,0mm,0mm">
            <w:txbxContent>
              <w:p>
                <w:pPr>
                  <w:pStyle w:val="2"/>
                  <w:spacing w:line="400" w:lineRule="exact"/>
                  <w:ind w:left="20"/>
                </w:pPr>
                <w:r>
                  <w:t>9.校内专业设置评议专家组意见表</w:t>
                </w:r>
              </w:p>
            </w:txbxContent>
          </v:textbox>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49" o:spid="_x0000_s2049" o:spt="202" type="#_x0000_t202" style="position:absolute;left:0pt;margin-left:158.25pt;margin-top:65pt;height:20pt;width:299.05pt;mso-position-horizontal-relative:page;mso-position-vertical-relative:page;z-index:-253503488;mso-width-relative:page;mso-height-relative:page;" filled="f" stroked="f" coordsize="21600,21600">
          <v:path/>
          <v:fill on="f" focussize="0,0"/>
          <v:stroke on="f" joinstyle="miter"/>
          <v:imagedata o:title=""/>
          <o:lock v:ext="edit"/>
          <v:textbox inset="0mm,0mm,0mm,0mm">
            <w:txbxContent>
              <w:p>
                <w:pPr>
                  <w:pStyle w:val="2"/>
                  <w:spacing w:line="400" w:lineRule="exact"/>
                  <w:ind w:left="20"/>
                </w:pPr>
                <w:r>
                  <w:t>10.医学类、公安类专业相关部门意见</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4099F"/>
    <w:multiLevelType w:val="multilevel"/>
    <w:tmpl w:val="1054099F"/>
    <w:lvl w:ilvl="0" w:tentative="0">
      <w:start w:val="4"/>
      <w:numFmt w:val="decimal"/>
      <w:lvlText w:val="%1"/>
      <w:lvlJc w:val="left"/>
      <w:pPr>
        <w:ind w:left="713" w:hanging="495"/>
      </w:pPr>
      <w:rPr>
        <w:rFonts w:hint="default"/>
        <w:lang w:val="zh-CN" w:eastAsia="zh-CN" w:bidi="zh-CN"/>
      </w:rPr>
    </w:lvl>
    <w:lvl w:ilvl="1" w:tentative="0">
      <w:start w:val="1"/>
      <w:numFmt w:val="decimal"/>
      <w:lvlText w:val="%1.%2"/>
      <w:lvlJc w:val="left"/>
      <w:pPr>
        <w:ind w:left="713" w:hanging="495"/>
      </w:pPr>
      <w:rPr>
        <w:rFonts w:hint="default" w:ascii="Microsoft JhengHei" w:hAnsi="Microsoft JhengHei" w:eastAsia="Microsoft JhengHei" w:cs="Microsoft JhengHei"/>
        <w:b/>
        <w:bCs/>
        <w:spacing w:val="0"/>
        <w:w w:val="104"/>
        <w:sz w:val="28"/>
        <w:szCs w:val="28"/>
        <w:lang w:val="zh-CN" w:eastAsia="zh-CN" w:bidi="zh-CN"/>
      </w:rPr>
    </w:lvl>
    <w:lvl w:ilvl="2" w:tentative="0">
      <w:start w:val="0"/>
      <w:numFmt w:val="bullet"/>
      <w:lvlText w:val="•"/>
      <w:lvlJc w:val="left"/>
      <w:pPr>
        <w:ind w:left="2585" w:hanging="495"/>
      </w:pPr>
      <w:rPr>
        <w:rFonts w:hint="default"/>
        <w:lang w:val="zh-CN" w:eastAsia="zh-CN" w:bidi="zh-CN"/>
      </w:rPr>
    </w:lvl>
    <w:lvl w:ilvl="3" w:tentative="0">
      <w:start w:val="0"/>
      <w:numFmt w:val="bullet"/>
      <w:lvlText w:val="•"/>
      <w:lvlJc w:val="left"/>
      <w:pPr>
        <w:ind w:left="3517" w:hanging="495"/>
      </w:pPr>
      <w:rPr>
        <w:rFonts w:hint="default"/>
        <w:lang w:val="zh-CN" w:eastAsia="zh-CN" w:bidi="zh-CN"/>
      </w:rPr>
    </w:lvl>
    <w:lvl w:ilvl="4" w:tentative="0">
      <w:start w:val="0"/>
      <w:numFmt w:val="bullet"/>
      <w:lvlText w:val="•"/>
      <w:lvlJc w:val="left"/>
      <w:pPr>
        <w:ind w:left="4450" w:hanging="495"/>
      </w:pPr>
      <w:rPr>
        <w:rFonts w:hint="default"/>
        <w:lang w:val="zh-CN" w:eastAsia="zh-CN" w:bidi="zh-CN"/>
      </w:rPr>
    </w:lvl>
    <w:lvl w:ilvl="5" w:tentative="0">
      <w:start w:val="0"/>
      <w:numFmt w:val="bullet"/>
      <w:lvlText w:val="•"/>
      <w:lvlJc w:val="left"/>
      <w:pPr>
        <w:ind w:left="5383" w:hanging="495"/>
      </w:pPr>
      <w:rPr>
        <w:rFonts w:hint="default"/>
        <w:lang w:val="zh-CN" w:eastAsia="zh-CN" w:bidi="zh-CN"/>
      </w:rPr>
    </w:lvl>
    <w:lvl w:ilvl="6" w:tentative="0">
      <w:start w:val="0"/>
      <w:numFmt w:val="bullet"/>
      <w:lvlText w:val="•"/>
      <w:lvlJc w:val="left"/>
      <w:pPr>
        <w:ind w:left="6315" w:hanging="495"/>
      </w:pPr>
      <w:rPr>
        <w:rFonts w:hint="default"/>
        <w:lang w:val="zh-CN" w:eastAsia="zh-CN" w:bidi="zh-CN"/>
      </w:rPr>
    </w:lvl>
    <w:lvl w:ilvl="7" w:tentative="0">
      <w:start w:val="0"/>
      <w:numFmt w:val="bullet"/>
      <w:lvlText w:val="•"/>
      <w:lvlJc w:val="left"/>
      <w:pPr>
        <w:ind w:left="7248" w:hanging="495"/>
      </w:pPr>
      <w:rPr>
        <w:rFonts w:hint="default"/>
        <w:lang w:val="zh-CN" w:eastAsia="zh-CN" w:bidi="zh-CN"/>
      </w:rPr>
    </w:lvl>
    <w:lvl w:ilvl="8" w:tentative="0">
      <w:start w:val="0"/>
      <w:numFmt w:val="bullet"/>
      <w:lvlText w:val="•"/>
      <w:lvlJc w:val="left"/>
      <w:pPr>
        <w:ind w:left="8181" w:hanging="495"/>
      </w:pPr>
      <w:rPr>
        <w:rFonts w:hint="default"/>
        <w:lang w:val="zh-CN" w:eastAsia="zh-CN" w:bidi="zh-CN"/>
      </w:rPr>
    </w:lvl>
  </w:abstractNum>
  <w:abstractNum w:abstractNumId="1">
    <w:nsid w:val="1C971472"/>
    <w:multiLevelType w:val="multilevel"/>
    <w:tmpl w:val="1C971472"/>
    <w:lvl w:ilvl="0" w:tentative="0">
      <w:start w:val="1"/>
      <w:numFmt w:val="decimal"/>
      <w:lvlText w:val="%1."/>
      <w:lvlJc w:val="left"/>
      <w:pPr>
        <w:ind w:left="180" w:hanging="180"/>
      </w:pPr>
      <w:rPr>
        <w:rFonts w:hint="default" w:ascii="Times New Roman"/>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D39559F"/>
    <w:multiLevelType w:val="multilevel"/>
    <w:tmpl w:val="1D39559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DA13251"/>
    <w:multiLevelType w:val="multilevel"/>
    <w:tmpl w:val="5DA1325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E8A1B29"/>
    <w:multiLevelType w:val="multilevel"/>
    <w:tmpl w:val="5E8A1B29"/>
    <w:lvl w:ilvl="0" w:tentative="0">
      <w:start w:val="1"/>
      <w:numFmt w:val="decimal"/>
      <w:lvlText w:val="%1."/>
      <w:lvlJc w:val="left"/>
      <w:pPr>
        <w:ind w:left="3995" w:hanging="361"/>
        <w:jc w:val="right"/>
      </w:pPr>
      <w:rPr>
        <w:rFonts w:hint="default" w:ascii="黑体" w:hAnsi="黑体" w:eastAsia="黑体" w:cs="黑体"/>
        <w:w w:val="100"/>
        <w:sz w:val="34"/>
        <w:szCs w:val="34"/>
        <w:lang w:val="zh-CN" w:eastAsia="zh-CN" w:bidi="zh-CN"/>
      </w:rPr>
    </w:lvl>
    <w:lvl w:ilvl="1" w:tentative="0">
      <w:start w:val="0"/>
      <w:numFmt w:val="bullet"/>
      <w:lvlText w:val="•"/>
      <w:lvlJc w:val="left"/>
      <w:pPr>
        <w:ind w:left="4604" w:hanging="361"/>
      </w:pPr>
      <w:rPr>
        <w:rFonts w:hint="default"/>
        <w:lang w:val="zh-CN" w:eastAsia="zh-CN" w:bidi="zh-CN"/>
      </w:rPr>
    </w:lvl>
    <w:lvl w:ilvl="2" w:tentative="0">
      <w:start w:val="0"/>
      <w:numFmt w:val="bullet"/>
      <w:lvlText w:val="•"/>
      <w:lvlJc w:val="left"/>
      <w:pPr>
        <w:ind w:left="5209" w:hanging="361"/>
      </w:pPr>
      <w:rPr>
        <w:rFonts w:hint="default"/>
        <w:lang w:val="zh-CN" w:eastAsia="zh-CN" w:bidi="zh-CN"/>
      </w:rPr>
    </w:lvl>
    <w:lvl w:ilvl="3" w:tentative="0">
      <w:start w:val="0"/>
      <w:numFmt w:val="bullet"/>
      <w:lvlText w:val="•"/>
      <w:lvlJc w:val="left"/>
      <w:pPr>
        <w:ind w:left="5813" w:hanging="361"/>
      </w:pPr>
      <w:rPr>
        <w:rFonts w:hint="default"/>
        <w:lang w:val="zh-CN" w:eastAsia="zh-CN" w:bidi="zh-CN"/>
      </w:rPr>
    </w:lvl>
    <w:lvl w:ilvl="4" w:tentative="0">
      <w:start w:val="0"/>
      <w:numFmt w:val="bullet"/>
      <w:lvlText w:val="•"/>
      <w:lvlJc w:val="left"/>
      <w:pPr>
        <w:ind w:left="6418" w:hanging="361"/>
      </w:pPr>
      <w:rPr>
        <w:rFonts w:hint="default"/>
        <w:lang w:val="zh-CN" w:eastAsia="zh-CN" w:bidi="zh-CN"/>
      </w:rPr>
    </w:lvl>
    <w:lvl w:ilvl="5" w:tentative="0">
      <w:start w:val="0"/>
      <w:numFmt w:val="bullet"/>
      <w:lvlText w:val="•"/>
      <w:lvlJc w:val="left"/>
      <w:pPr>
        <w:ind w:left="7023" w:hanging="361"/>
      </w:pPr>
      <w:rPr>
        <w:rFonts w:hint="default"/>
        <w:lang w:val="zh-CN" w:eastAsia="zh-CN" w:bidi="zh-CN"/>
      </w:rPr>
    </w:lvl>
    <w:lvl w:ilvl="6" w:tentative="0">
      <w:start w:val="0"/>
      <w:numFmt w:val="bullet"/>
      <w:lvlText w:val="•"/>
      <w:lvlJc w:val="left"/>
      <w:pPr>
        <w:ind w:left="7627" w:hanging="361"/>
      </w:pPr>
      <w:rPr>
        <w:rFonts w:hint="default"/>
        <w:lang w:val="zh-CN" w:eastAsia="zh-CN" w:bidi="zh-CN"/>
      </w:rPr>
    </w:lvl>
    <w:lvl w:ilvl="7" w:tentative="0">
      <w:start w:val="0"/>
      <w:numFmt w:val="bullet"/>
      <w:lvlText w:val="•"/>
      <w:lvlJc w:val="left"/>
      <w:pPr>
        <w:ind w:left="8232" w:hanging="361"/>
      </w:pPr>
      <w:rPr>
        <w:rFonts w:hint="default"/>
        <w:lang w:val="zh-CN" w:eastAsia="zh-CN" w:bidi="zh-CN"/>
      </w:rPr>
    </w:lvl>
    <w:lvl w:ilvl="8" w:tentative="0">
      <w:start w:val="0"/>
      <w:numFmt w:val="bullet"/>
      <w:lvlText w:val="•"/>
      <w:lvlJc w:val="left"/>
      <w:pPr>
        <w:ind w:left="8837" w:hanging="361"/>
      </w:pPr>
      <w:rPr>
        <w:rFonts w:hint="default"/>
        <w:lang w:val="zh-CN" w:eastAsia="zh-CN" w:bidi="zh-CN"/>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hideSpellingErrors/>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FB47A0"/>
    <w:rsid w:val="000016D4"/>
    <w:rsid w:val="000029DF"/>
    <w:rsid w:val="00017386"/>
    <w:rsid w:val="0002783D"/>
    <w:rsid w:val="00052F52"/>
    <w:rsid w:val="00055AAA"/>
    <w:rsid w:val="00056089"/>
    <w:rsid w:val="00060DD9"/>
    <w:rsid w:val="00080BFF"/>
    <w:rsid w:val="00096155"/>
    <w:rsid w:val="000A1925"/>
    <w:rsid w:val="000A64BE"/>
    <w:rsid w:val="000C364A"/>
    <w:rsid w:val="000F06FB"/>
    <w:rsid w:val="000F5B2F"/>
    <w:rsid w:val="001145A0"/>
    <w:rsid w:val="00115121"/>
    <w:rsid w:val="00127D9F"/>
    <w:rsid w:val="00137992"/>
    <w:rsid w:val="00170D6F"/>
    <w:rsid w:val="001979DC"/>
    <w:rsid w:val="001A0A99"/>
    <w:rsid w:val="001B4B60"/>
    <w:rsid w:val="001C0ECB"/>
    <w:rsid w:val="001E4090"/>
    <w:rsid w:val="001F0718"/>
    <w:rsid w:val="00200024"/>
    <w:rsid w:val="00203D89"/>
    <w:rsid w:val="00212AB2"/>
    <w:rsid w:val="002233EF"/>
    <w:rsid w:val="0024065A"/>
    <w:rsid w:val="0024224D"/>
    <w:rsid w:val="002569C5"/>
    <w:rsid w:val="00260749"/>
    <w:rsid w:val="00270407"/>
    <w:rsid w:val="00277440"/>
    <w:rsid w:val="00283C28"/>
    <w:rsid w:val="002D357E"/>
    <w:rsid w:val="00331A7B"/>
    <w:rsid w:val="003334F9"/>
    <w:rsid w:val="00336F09"/>
    <w:rsid w:val="00342367"/>
    <w:rsid w:val="00352B25"/>
    <w:rsid w:val="00356833"/>
    <w:rsid w:val="003834FF"/>
    <w:rsid w:val="003902EE"/>
    <w:rsid w:val="003A7839"/>
    <w:rsid w:val="003C1B8E"/>
    <w:rsid w:val="003E531E"/>
    <w:rsid w:val="00405CC0"/>
    <w:rsid w:val="00422109"/>
    <w:rsid w:val="00431033"/>
    <w:rsid w:val="00432CE6"/>
    <w:rsid w:val="004337DF"/>
    <w:rsid w:val="0043692C"/>
    <w:rsid w:val="0046231B"/>
    <w:rsid w:val="00466421"/>
    <w:rsid w:val="00482BF2"/>
    <w:rsid w:val="00486BD2"/>
    <w:rsid w:val="00496752"/>
    <w:rsid w:val="004C3A7C"/>
    <w:rsid w:val="004E3031"/>
    <w:rsid w:val="004E6666"/>
    <w:rsid w:val="00505457"/>
    <w:rsid w:val="00506925"/>
    <w:rsid w:val="00513277"/>
    <w:rsid w:val="005134DC"/>
    <w:rsid w:val="00523E1E"/>
    <w:rsid w:val="00544258"/>
    <w:rsid w:val="00561CD2"/>
    <w:rsid w:val="00576B65"/>
    <w:rsid w:val="005810D5"/>
    <w:rsid w:val="0058562C"/>
    <w:rsid w:val="005A1AF9"/>
    <w:rsid w:val="005A2816"/>
    <w:rsid w:val="005D12F4"/>
    <w:rsid w:val="005E1F73"/>
    <w:rsid w:val="005E4780"/>
    <w:rsid w:val="005E540F"/>
    <w:rsid w:val="005E7975"/>
    <w:rsid w:val="00602AFD"/>
    <w:rsid w:val="006119AD"/>
    <w:rsid w:val="006158DC"/>
    <w:rsid w:val="0063195C"/>
    <w:rsid w:val="0063761F"/>
    <w:rsid w:val="006516B8"/>
    <w:rsid w:val="00654E27"/>
    <w:rsid w:val="006603BC"/>
    <w:rsid w:val="00676A68"/>
    <w:rsid w:val="00682817"/>
    <w:rsid w:val="00696537"/>
    <w:rsid w:val="006B6DE0"/>
    <w:rsid w:val="006D5D6F"/>
    <w:rsid w:val="006E19DE"/>
    <w:rsid w:val="007040DD"/>
    <w:rsid w:val="00704464"/>
    <w:rsid w:val="007158F8"/>
    <w:rsid w:val="00717D0A"/>
    <w:rsid w:val="00720C40"/>
    <w:rsid w:val="00734B97"/>
    <w:rsid w:val="00735827"/>
    <w:rsid w:val="00736396"/>
    <w:rsid w:val="00753B35"/>
    <w:rsid w:val="00753C75"/>
    <w:rsid w:val="00753EE6"/>
    <w:rsid w:val="00756D25"/>
    <w:rsid w:val="0075703C"/>
    <w:rsid w:val="007A4AEE"/>
    <w:rsid w:val="007B02FD"/>
    <w:rsid w:val="007B0FBE"/>
    <w:rsid w:val="007B4D4B"/>
    <w:rsid w:val="007B5E01"/>
    <w:rsid w:val="007D6C2B"/>
    <w:rsid w:val="007E138D"/>
    <w:rsid w:val="007E7DFF"/>
    <w:rsid w:val="008035A9"/>
    <w:rsid w:val="008049E3"/>
    <w:rsid w:val="00807DF8"/>
    <w:rsid w:val="008225C2"/>
    <w:rsid w:val="00824A49"/>
    <w:rsid w:val="0086436B"/>
    <w:rsid w:val="008875AF"/>
    <w:rsid w:val="008A1A4F"/>
    <w:rsid w:val="008D6A72"/>
    <w:rsid w:val="008E0D1A"/>
    <w:rsid w:val="008E495C"/>
    <w:rsid w:val="008F436F"/>
    <w:rsid w:val="00900AB6"/>
    <w:rsid w:val="00910AEB"/>
    <w:rsid w:val="00921212"/>
    <w:rsid w:val="00945507"/>
    <w:rsid w:val="0095457E"/>
    <w:rsid w:val="009572A9"/>
    <w:rsid w:val="0097113E"/>
    <w:rsid w:val="0098381F"/>
    <w:rsid w:val="00987215"/>
    <w:rsid w:val="009959A3"/>
    <w:rsid w:val="009B5C66"/>
    <w:rsid w:val="009C036B"/>
    <w:rsid w:val="009C2355"/>
    <w:rsid w:val="009D3400"/>
    <w:rsid w:val="009E0B63"/>
    <w:rsid w:val="009E54E2"/>
    <w:rsid w:val="009F4910"/>
    <w:rsid w:val="00A36834"/>
    <w:rsid w:val="00A40E56"/>
    <w:rsid w:val="00A606D2"/>
    <w:rsid w:val="00A60CF7"/>
    <w:rsid w:val="00A64001"/>
    <w:rsid w:val="00A9620B"/>
    <w:rsid w:val="00AA3B17"/>
    <w:rsid w:val="00AB33A7"/>
    <w:rsid w:val="00AD3C9F"/>
    <w:rsid w:val="00AD4F9F"/>
    <w:rsid w:val="00B10BBF"/>
    <w:rsid w:val="00B155D6"/>
    <w:rsid w:val="00B15F12"/>
    <w:rsid w:val="00B160F6"/>
    <w:rsid w:val="00B30C56"/>
    <w:rsid w:val="00B45BEC"/>
    <w:rsid w:val="00B4754C"/>
    <w:rsid w:val="00B52297"/>
    <w:rsid w:val="00B6275E"/>
    <w:rsid w:val="00B74704"/>
    <w:rsid w:val="00B852EA"/>
    <w:rsid w:val="00B919EF"/>
    <w:rsid w:val="00B9510C"/>
    <w:rsid w:val="00BA37D1"/>
    <w:rsid w:val="00BE2669"/>
    <w:rsid w:val="00C16EAB"/>
    <w:rsid w:val="00C368B6"/>
    <w:rsid w:val="00C46B4C"/>
    <w:rsid w:val="00C82532"/>
    <w:rsid w:val="00C9111C"/>
    <w:rsid w:val="00CA188B"/>
    <w:rsid w:val="00CA4A3B"/>
    <w:rsid w:val="00CA6B5E"/>
    <w:rsid w:val="00CB2E0A"/>
    <w:rsid w:val="00CB3796"/>
    <w:rsid w:val="00CE63C2"/>
    <w:rsid w:val="00CF4B55"/>
    <w:rsid w:val="00D04FCA"/>
    <w:rsid w:val="00D32F32"/>
    <w:rsid w:val="00D6132E"/>
    <w:rsid w:val="00D65DEF"/>
    <w:rsid w:val="00D74FF0"/>
    <w:rsid w:val="00D85DA1"/>
    <w:rsid w:val="00DA7374"/>
    <w:rsid w:val="00DB0C77"/>
    <w:rsid w:val="00DB3228"/>
    <w:rsid w:val="00DC3FCC"/>
    <w:rsid w:val="00DD49BA"/>
    <w:rsid w:val="00DD5B3A"/>
    <w:rsid w:val="00E239CD"/>
    <w:rsid w:val="00E37518"/>
    <w:rsid w:val="00E44479"/>
    <w:rsid w:val="00E45B73"/>
    <w:rsid w:val="00E50D59"/>
    <w:rsid w:val="00E555BF"/>
    <w:rsid w:val="00E67FBB"/>
    <w:rsid w:val="00E92C04"/>
    <w:rsid w:val="00EA1A16"/>
    <w:rsid w:val="00EB2BD0"/>
    <w:rsid w:val="00EC59B9"/>
    <w:rsid w:val="00ED1FBE"/>
    <w:rsid w:val="00F07F4C"/>
    <w:rsid w:val="00F541D6"/>
    <w:rsid w:val="00F54D2C"/>
    <w:rsid w:val="00F62A0B"/>
    <w:rsid w:val="00F7254C"/>
    <w:rsid w:val="00F72699"/>
    <w:rsid w:val="00F84BB8"/>
    <w:rsid w:val="00F85DB0"/>
    <w:rsid w:val="00F93307"/>
    <w:rsid w:val="00FA71D6"/>
    <w:rsid w:val="00FA771F"/>
    <w:rsid w:val="00FA78D9"/>
    <w:rsid w:val="00FB0B6C"/>
    <w:rsid w:val="00FB47A0"/>
    <w:rsid w:val="00FB558E"/>
    <w:rsid w:val="00FF5A9A"/>
    <w:rsid w:val="088F7DE2"/>
    <w:rsid w:val="387C3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1"/>
    <w:rPr>
      <w:rFonts w:ascii="黑体" w:hAnsi="黑体" w:eastAsia="黑体" w:cs="黑体"/>
      <w:sz w:val="36"/>
      <w:szCs w:val="36"/>
    </w:rPr>
  </w:style>
  <w:style w:type="paragraph" w:styleId="3">
    <w:name w:val="Plain Text"/>
    <w:basedOn w:val="1"/>
    <w:link w:val="16"/>
    <w:qFormat/>
    <w:uiPriority w:val="99"/>
    <w:pPr>
      <w:autoSpaceDE/>
      <w:autoSpaceDN/>
      <w:jc w:val="both"/>
    </w:pPr>
    <w:rPr>
      <w:rFonts w:hAnsi="Courier New" w:eastAsiaTheme="minorEastAsia" w:cstheme="minorBidi"/>
      <w:lang w:val="en-US" w:eastAsia="en-US" w:bidi="ar-SA"/>
    </w:rPr>
  </w:style>
  <w:style w:type="paragraph" w:styleId="4">
    <w:name w:val="footer"/>
    <w:basedOn w:val="1"/>
    <w:link w:val="14"/>
    <w:unhideWhenUsed/>
    <w:qFormat/>
    <w:uiPriority w:val="0"/>
    <w:pPr>
      <w:tabs>
        <w:tab w:val="center" w:pos="4153"/>
        <w:tab w:val="right" w:pos="8306"/>
      </w:tabs>
      <w:snapToGrid w:val="0"/>
    </w:pPr>
    <w:rPr>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bCs/>
    </w:rPr>
  </w:style>
  <w:style w:type="character" w:styleId="9">
    <w:name w:val="Emphasis"/>
    <w:basedOn w:val="7"/>
    <w:qFormat/>
    <w:uiPriority w:val="20"/>
    <w:rPr>
      <w:i/>
      <w:iCs/>
    </w:rPr>
  </w:style>
  <w:style w:type="table" w:customStyle="1" w:styleId="10">
    <w:name w:val="Table Normal"/>
    <w:semiHidden/>
    <w:unhideWhenUsed/>
    <w:qFormat/>
    <w:uiPriority w:val="2"/>
    <w:tblPr>
      <w:tblLayout w:type="fixed"/>
      <w:tblCellMar>
        <w:top w:w="0" w:type="dxa"/>
        <w:left w:w="0" w:type="dxa"/>
        <w:bottom w:w="0" w:type="dxa"/>
        <w:right w:w="0" w:type="dxa"/>
      </w:tblCellMar>
    </w:tblPr>
  </w:style>
  <w:style w:type="paragraph" w:styleId="11">
    <w:name w:val="List Paragraph"/>
    <w:basedOn w:val="1"/>
    <w:qFormat/>
    <w:uiPriority w:val="1"/>
    <w:pPr>
      <w:spacing w:before="20"/>
      <w:ind w:left="713" w:hanging="496"/>
    </w:pPr>
  </w:style>
  <w:style w:type="paragraph" w:customStyle="1" w:styleId="12">
    <w:name w:val="Table Paragraph"/>
    <w:basedOn w:val="1"/>
    <w:qFormat/>
    <w:uiPriority w:val="1"/>
  </w:style>
  <w:style w:type="character" w:customStyle="1" w:styleId="13">
    <w:name w:val="页眉 Char"/>
    <w:basedOn w:val="7"/>
    <w:link w:val="5"/>
    <w:uiPriority w:val="99"/>
    <w:rPr>
      <w:rFonts w:ascii="宋体" w:hAnsi="宋体" w:eastAsia="宋体" w:cs="宋体"/>
      <w:sz w:val="18"/>
      <w:szCs w:val="18"/>
      <w:lang w:val="zh-CN" w:eastAsia="zh-CN" w:bidi="zh-CN"/>
    </w:rPr>
  </w:style>
  <w:style w:type="character" w:customStyle="1" w:styleId="14">
    <w:name w:val="页脚 Char"/>
    <w:basedOn w:val="7"/>
    <w:link w:val="4"/>
    <w:qFormat/>
    <w:uiPriority w:val="0"/>
    <w:rPr>
      <w:rFonts w:ascii="宋体" w:hAnsi="宋体" w:eastAsia="宋体" w:cs="宋体"/>
      <w:sz w:val="18"/>
      <w:szCs w:val="18"/>
      <w:lang w:val="zh-CN" w:eastAsia="zh-CN" w:bidi="zh-CN"/>
    </w:rPr>
  </w:style>
  <w:style w:type="character" w:customStyle="1" w:styleId="15">
    <w:name w:val="apple-style-span"/>
    <w:basedOn w:val="7"/>
    <w:qFormat/>
    <w:uiPriority w:val="0"/>
    <w:rPr>
      <w:rFonts w:cs="Times New Roman"/>
    </w:rPr>
  </w:style>
  <w:style w:type="character" w:customStyle="1" w:styleId="16">
    <w:name w:val="纯文本 Char1"/>
    <w:link w:val="3"/>
    <w:qFormat/>
    <w:locked/>
    <w:uiPriority w:val="99"/>
    <w:rPr>
      <w:rFonts w:ascii="宋体" w:hAnsi="Courier New"/>
    </w:rPr>
  </w:style>
  <w:style w:type="character" w:customStyle="1" w:styleId="17">
    <w:name w:val="纯文本 Char"/>
    <w:basedOn w:val="7"/>
    <w:semiHidden/>
    <w:qFormat/>
    <w:uiPriority w:val="99"/>
    <w:rPr>
      <w:rFonts w:ascii="宋体" w:hAnsi="Courier New" w:eastAsia="宋体" w:cs="Courier New"/>
      <w:sz w:val="21"/>
      <w:szCs w:val="21"/>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7.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8.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6"/>
    <customShpInfo spid="_x0000_s2055"/>
    <customShpInfo spid="_x0000_s2053"/>
    <customShpInfo spid="_x0000_s2052"/>
    <customShpInfo spid="_x0000_s2071"/>
    <customShpInfo spid="_x0000_s2083"/>
    <customShpInfo spid="_x0000_s2050"/>
    <customShpInfo spid="_x0000_s2049"/>
    <customShpInfo spid="_x0000_s1048"/>
    <customShpInfo spid="_x0000_s1047"/>
    <customShpInfo spid="_x0000_s1046"/>
    <customShpInfo spid="_x0000_s1045"/>
    <customShpInfo spid="_x0000_s1044"/>
    <customShpInfo spid="_x0000_s1043"/>
    <customShpInfo spid="_x0000_s1042"/>
    <customShpInfo spid="_x0000_s1050"/>
    <customShpInfo spid="_x0000_s1051"/>
    <customShpInfo spid="_x0000_s1052"/>
    <customShpInfo spid="_x0000_s1053"/>
    <customShpInfo spid="_x0000_s1054"/>
    <customShpInfo spid="_x0000_s1055"/>
    <customShpInfo spid="_x0000_s1049"/>
    <customShpInfo spid="_x0000_s1034"/>
    <customShpInfo spid="_x0000_s1033"/>
    <customShpInfo spid="_x0000_s1032"/>
    <customShpInfo spid="_x0000_s1031"/>
    <customShpInfo spid="_x0000_s1030"/>
    <customShpInfo spid="_x0000_s1029"/>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5232</Words>
  <Characters>29826</Characters>
  <Lines>248</Lines>
  <Paragraphs>69</Paragraphs>
  <TotalTime>6508</TotalTime>
  <ScaleCrop>false</ScaleCrop>
  <LinksUpToDate>false</LinksUpToDate>
  <CharactersWithSpaces>34989</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2019-06-25T02:25:00Z</dcterms:created>
  <dc:creator>MC SYSTEM</dc:creator>
  <cp:lastModifiedBy>Administrator</cp:lastModifiedBy>
  <dcterms:modified xsi:type="dcterms:W3CDTF">2019-07-19T00:46:11Z</dcterms:modified>
  <dc:title>普通高等学校本科专业设置管理规定</dc:title>
  <cp:revision>226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2052-11.1.0.8808</vt:lpwstr>
  </property>
</Properties>
</file>