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</w:p>
    <w:p>
      <w:pP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沈阳工学院电气控制实验室设备采购项目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一、具有可视功能的电气控制试验教学平台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于电气控制技术类的教学和实训，包括继电器控制技术和PLC控制技术两大类。主要完成以下项目：三相交流异步电动机的点动、自锁控制；三相交流异步电动机的正、反转控制；三相交流异步电动机的顺序控制；采用PLC技术完成三相交流异步电动机的点动、自锁控制；采用PLC技术完成三相交流异步电动机的正、反转及顺序控制；采用PLC技术完成三相交流异步电动机的顺序控制；PLC与变频器控制电动机频率；将仿真项目转换成实际设计课题，由学生完成相关设计内容；学生自主设计电气控制技术课题，完成设计，并在设备上进行验证。设备台套数15套</w:t>
      </w:r>
    </w:p>
    <w:p>
      <w:pPr>
        <w:jc w:val="center"/>
        <w:rPr>
          <w:rFonts w:ascii="Times New Roman" w:hAnsi="Times New Roman" w:eastAsia="黑体"/>
          <w:bCs/>
          <w:kern w:val="0"/>
          <w:sz w:val="24"/>
        </w:rPr>
      </w:pPr>
    </w:p>
    <w:p>
      <w:pPr>
        <w:jc w:val="center"/>
        <w:rPr>
          <w:rFonts w:ascii="Times New Roman" w:hAnsi="Times New Roman" w:eastAsia="黑体" w:cs="Times New Roman"/>
          <w:bCs/>
          <w:kern w:val="0"/>
          <w:sz w:val="24"/>
        </w:rPr>
      </w:pPr>
      <w:r>
        <w:rPr>
          <w:rFonts w:ascii="Times New Roman" w:hAnsi="Times New Roman" w:eastAsia="黑体" w:cs="Times New Roman"/>
          <w:bCs/>
          <w:kern w:val="0"/>
          <w:sz w:val="24"/>
        </w:rPr>
        <w:t>设备配置表（</w:t>
      </w:r>
      <w:r>
        <w:rPr>
          <w:rFonts w:ascii="Times New Roman" w:hAnsi="Times New Roman" w:eastAsia="黑体"/>
          <w:bCs/>
          <w:kern w:val="0"/>
          <w:sz w:val="24"/>
        </w:rPr>
        <w:t>可供</w:t>
      </w:r>
      <w:r>
        <w:rPr>
          <w:rFonts w:hint="eastAsia" w:ascii="Times New Roman" w:hAnsi="Times New Roman" w:eastAsia="黑体"/>
          <w:bCs/>
          <w:kern w:val="0"/>
          <w:sz w:val="24"/>
        </w:rPr>
        <w:t>参考</w:t>
      </w:r>
      <w:r>
        <w:rPr>
          <w:rFonts w:ascii="Times New Roman" w:hAnsi="Times New Roman" w:eastAsia="黑体" w:cs="Times New Roman"/>
          <w:bCs/>
          <w:kern w:val="0"/>
          <w:sz w:val="24"/>
        </w:rPr>
        <w:t>）</w:t>
      </w:r>
    </w:p>
    <w:tbl>
      <w:tblPr>
        <w:tblStyle w:val="4"/>
        <w:tblW w:w="78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66"/>
        <w:gridCol w:w="2984"/>
        <w:gridCol w:w="96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型号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指示灯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ND16-22DS/4 220V 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正泰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继电器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RXM2AB2P7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施耐德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交流接触器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CJX2-12-10 AC220V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正泰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接触器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CJX2-09-10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正泰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PLC模块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6ES7 288-1ST40-0AA0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西门子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PLC AI 模块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6ES7 288-3AE04-0AA0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西门子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PLC AO 模块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6ES7 288-3AQ04-0AA0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西门子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电源模块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EDR-120W/24V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明纬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断路器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NXB-63 3P D16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正泰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断路器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NXB-63 1P C10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正泰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断路器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NXB-63 2P C10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正泰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电机启动器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NS2-25 1.6-2.5A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正泰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转换开关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LW39B-16D202/2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上海二工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转换开关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LW39B-16D101/1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上海二工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端子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PXC.UK 6N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菲尼克斯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端子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PXC.UK 5N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菲尼克斯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触摸屏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TPC1071Gi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昆仑通态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变频器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6SL3210-5BE24-0UV0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西门子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三相异步电机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4kW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试验台支架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cs="仿宋" w:asciiTheme="minorEastAsia" w:hAnsiTheme="minorEastAsia"/>
          <w:color w:val="333333"/>
          <w:sz w:val="24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381000</wp:posOffset>
            </wp:positionV>
            <wp:extent cx="2503805" cy="4381500"/>
            <wp:effectExtent l="0" t="0" r="10795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3714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设备需要定制</w:t>
      </w: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YTUzZDM3ZDA3N2NiNDI1NTg1MjYzYTZlYjM2NGUifQ=="/>
  </w:docVars>
  <w:rsids>
    <w:rsidRoot w:val="0D7A1A41"/>
    <w:rsid w:val="0D7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2023-07-14T01:06:00Z</dcterms:created>
  <dc:creator>西小贝</dc:creator>
  <cp:lastModifiedBy>西小贝</cp:lastModifiedBy>
  <dcterms:modified xsi:type="dcterms:W3CDTF">2023-07-14T01:12:31Z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94BFF1B17A804229A52BE28BB0D46AF5_11</vt:lpwstr>
  </property>
</Properties>
</file>